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E02" w:rsidRDefault="00C92E02" w:rsidP="009F1151">
      <w:pPr>
        <w:pStyle w:val="Tekstpodstawowy31"/>
        <w:spacing w:after="0" w:line="276" w:lineRule="auto"/>
        <w:jc w:val="right"/>
        <w:rPr>
          <w:szCs w:val="24"/>
        </w:rPr>
      </w:pPr>
      <w:r w:rsidRPr="00803482">
        <w:rPr>
          <w:szCs w:val="24"/>
        </w:rPr>
        <w:t>Załącznik nr 2 do SIWZ</w:t>
      </w:r>
    </w:p>
    <w:p w:rsidR="001B4321" w:rsidRDefault="001B4321" w:rsidP="009F1151">
      <w:pPr>
        <w:pStyle w:val="Tekstpodstawowy31"/>
        <w:spacing w:after="0" w:line="276" w:lineRule="auto"/>
        <w:rPr>
          <w:szCs w:val="24"/>
        </w:rPr>
      </w:pPr>
    </w:p>
    <w:p w:rsidR="009C40C5" w:rsidRPr="00803482" w:rsidRDefault="009C40C5" w:rsidP="009F1151">
      <w:pPr>
        <w:pStyle w:val="Tekstpodstawowy31"/>
        <w:spacing w:after="0" w:line="276" w:lineRule="auto"/>
        <w:rPr>
          <w:szCs w:val="24"/>
        </w:rPr>
      </w:pPr>
      <w:r>
        <w:rPr>
          <w:szCs w:val="24"/>
        </w:rPr>
        <w:t>Szczegółowy opis przedmiotu zamówienia wymagania techniczne</w:t>
      </w:r>
    </w:p>
    <w:p w:rsidR="00C92E02" w:rsidRPr="00803482" w:rsidRDefault="00F8107F" w:rsidP="009F1151">
      <w:pPr>
        <w:spacing w:after="0" w:line="276" w:lineRule="auto"/>
        <w:jc w:val="both"/>
        <w:rPr>
          <w:b/>
          <w:bCs/>
          <w:u w:val="single"/>
        </w:rPr>
      </w:pPr>
      <w:r w:rsidRPr="00803482">
        <w:rPr>
          <w:b/>
          <w:bCs/>
          <w:u w:val="single"/>
        </w:rPr>
        <w:t>1. PRZEDMIOT ZAMÓWIENIA</w:t>
      </w:r>
    </w:p>
    <w:p w:rsidR="00D506C2" w:rsidRPr="00E43FB9" w:rsidRDefault="005E1F4E" w:rsidP="009F1151">
      <w:pPr>
        <w:spacing w:after="0" w:line="276" w:lineRule="auto"/>
        <w:jc w:val="both"/>
        <w:rPr>
          <w:b/>
        </w:rPr>
      </w:pPr>
      <w:r w:rsidRPr="00910A4B">
        <w:rPr>
          <w:b/>
        </w:rPr>
        <w:t xml:space="preserve">"Modernizacja systemu ciepłowniczego OLECKA polegająca na budowie </w:t>
      </w:r>
      <w:r w:rsidRPr="00E43FB9">
        <w:rPr>
          <w:b/>
        </w:rPr>
        <w:t>ciepłowni opalanej  biomasą</w:t>
      </w:r>
      <w:r w:rsidR="00D12897">
        <w:rPr>
          <w:rFonts w:cs="Helvetica"/>
          <w:b/>
          <w:bCs/>
          <w:lang w:eastAsia="pl-PL"/>
        </w:rPr>
        <w:t>- część budowlana</w:t>
      </w:r>
      <w:r w:rsidR="00A82E40" w:rsidRPr="00E43FB9">
        <w:rPr>
          <w:rFonts w:cs="Helvetica"/>
          <w:b/>
          <w:bCs/>
          <w:lang w:eastAsia="pl-PL"/>
        </w:rPr>
        <w:t>”</w:t>
      </w:r>
    </w:p>
    <w:p w:rsidR="00C92E02" w:rsidRDefault="00583B66" w:rsidP="009F1151">
      <w:pPr>
        <w:spacing w:after="0" w:line="276" w:lineRule="auto"/>
        <w:jc w:val="both"/>
      </w:pPr>
      <w:r w:rsidRPr="00E43FB9">
        <w:t>Zamawiający posiada projekt budowlany oraz uzyskał pozwolenie na budowę.</w:t>
      </w:r>
    </w:p>
    <w:p w:rsidR="00D15D70" w:rsidRDefault="00D15D70" w:rsidP="009F1151">
      <w:pPr>
        <w:spacing w:after="0" w:line="276" w:lineRule="auto"/>
        <w:jc w:val="both"/>
      </w:pPr>
      <w:r>
        <w:t xml:space="preserve">W związku ze zmianą technologii kotłowni będzie wykonany zamienny projekt budowlany. Istotne zmiany do projektu budowlanego zawarte </w:t>
      </w:r>
      <w:r w:rsidR="000C4C81">
        <w:t>są</w:t>
      </w:r>
      <w:r>
        <w:t xml:space="preserve"> w załącznikach graficznych do</w:t>
      </w:r>
      <w:r w:rsidR="000C4C81">
        <w:t xml:space="preserve"> niniejszej dokumentacji przetargowej.</w:t>
      </w:r>
    </w:p>
    <w:p w:rsidR="00D64E00" w:rsidRPr="00E43FB9" w:rsidRDefault="00D64E00" w:rsidP="009F1151">
      <w:pPr>
        <w:spacing w:after="0" w:line="276" w:lineRule="auto"/>
        <w:jc w:val="both"/>
      </w:pPr>
    </w:p>
    <w:p w:rsidR="00C92E02" w:rsidRPr="00E43FB9" w:rsidRDefault="00F8107F" w:rsidP="009F1151">
      <w:pPr>
        <w:spacing w:after="0" w:line="276" w:lineRule="auto"/>
        <w:jc w:val="both"/>
        <w:rPr>
          <w:b/>
          <w:bCs/>
          <w:u w:val="single"/>
        </w:rPr>
      </w:pPr>
      <w:r w:rsidRPr="00E43FB9">
        <w:rPr>
          <w:b/>
          <w:bCs/>
          <w:u w:val="single"/>
        </w:rPr>
        <w:t xml:space="preserve">2. </w:t>
      </w:r>
      <w:r w:rsidRPr="00870E7C">
        <w:rPr>
          <w:b/>
          <w:bCs/>
          <w:u w:val="single"/>
        </w:rPr>
        <w:t>ZAKRES</w:t>
      </w:r>
      <w:r w:rsidR="00454277" w:rsidRPr="00870E7C">
        <w:rPr>
          <w:b/>
          <w:bCs/>
          <w:u w:val="single"/>
        </w:rPr>
        <w:t xml:space="preserve">  -</w:t>
      </w:r>
      <w:r w:rsidR="0028422F" w:rsidRPr="00870E7C">
        <w:rPr>
          <w:b/>
          <w:bCs/>
          <w:u w:val="single"/>
        </w:rPr>
        <w:t xml:space="preserve"> CIEP</w:t>
      </w:r>
      <w:r w:rsidR="00454277" w:rsidRPr="00870E7C">
        <w:rPr>
          <w:b/>
          <w:bCs/>
          <w:u w:val="single"/>
        </w:rPr>
        <w:t>ŁOWNIA</w:t>
      </w:r>
      <w:r w:rsidR="0028422F" w:rsidRPr="00E43FB9">
        <w:rPr>
          <w:rFonts w:cs="Helvetica"/>
          <w:bCs/>
          <w:u w:val="single"/>
          <w:lang w:eastAsia="pl-PL"/>
        </w:rPr>
        <w:t xml:space="preserve">- </w:t>
      </w:r>
      <w:r w:rsidR="006F3D74" w:rsidRPr="006F3D74">
        <w:rPr>
          <w:rFonts w:cs="Helvetica"/>
          <w:b/>
          <w:bCs/>
          <w:u w:val="single"/>
          <w:lang w:eastAsia="pl-PL"/>
        </w:rPr>
        <w:t>ROBOTY BUDOWLANE I INSTALACYJNE</w:t>
      </w:r>
    </w:p>
    <w:p w:rsidR="00C92E02" w:rsidRDefault="00C92E02" w:rsidP="009F1151">
      <w:pPr>
        <w:spacing w:after="0" w:line="276" w:lineRule="auto"/>
        <w:jc w:val="both"/>
      </w:pPr>
      <w:r w:rsidRPr="00803482">
        <w:t>W ramach zadania przewidziano do wykonania następujące prace:</w:t>
      </w:r>
    </w:p>
    <w:p w:rsidR="001B7CF2" w:rsidRDefault="001B7CF2" w:rsidP="00D15D70">
      <w:pPr>
        <w:pStyle w:val="Akapitzlist"/>
        <w:numPr>
          <w:ilvl w:val="0"/>
          <w:numId w:val="32"/>
        </w:numPr>
        <w:suppressAutoHyphens w:val="0"/>
        <w:spacing w:after="0"/>
      </w:pPr>
      <w:r w:rsidRPr="00CB1200">
        <w:t>budowa nowego budynku kotłowni wraz z magazynem biomasy, zagospodarowaniem terenu, sieciami i przyłączami uzbrojenia terenu oraz montaż</w:t>
      </w:r>
      <w:r w:rsidR="00D12897">
        <w:t xml:space="preserve"> </w:t>
      </w:r>
      <w:r w:rsidRPr="00CB1200">
        <w:t xml:space="preserve">wyposażenia technicznego, wykonanie </w:t>
      </w:r>
      <w:r w:rsidR="00CB1200">
        <w:t xml:space="preserve">wewnętrznej </w:t>
      </w:r>
      <w:r w:rsidRPr="00CB1200">
        <w:t>instalacji elektrycznej, grzewczej, wentylacyjnej, sanitarnej, i innych wymaganych przepisami prawa.</w:t>
      </w:r>
    </w:p>
    <w:p w:rsidR="00D15D70" w:rsidRPr="001B7CF2" w:rsidRDefault="00D15D70" w:rsidP="00D15D70">
      <w:pPr>
        <w:pStyle w:val="Akapitzlist"/>
        <w:numPr>
          <w:ilvl w:val="0"/>
          <w:numId w:val="32"/>
        </w:numPr>
        <w:suppressAutoHyphens w:val="0"/>
        <w:spacing w:after="0"/>
      </w:pPr>
      <w:r>
        <w:t>Inwentaryzacje geodezyjne powykonawcze, dokumentacje powykonawcze w zakresie wykonanych robót budowlano -  instalacyjnych</w:t>
      </w:r>
    </w:p>
    <w:p w:rsidR="0052455D" w:rsidRDefault="00CB1200" w:rsidP="00D15D70">
      <w:pPr>
        <w:spacing w:after="0" w:line="276" w:lineRule="auto"/>
        <w:jc w:val="both"/>
      </w:pPr>
      <w:r>
        <w:tab/>
      </w:r>
      <w:r w:rsidRPr="00CB1200">
        <w:rPr>
          <w:b/>
        </w:rPr>
        <w:t xml:space="preserve">Z zakresu prac wyłączone są roboty </w:t>
      </w:r>
      <w:r w:rsidR="00D12897">
        <w:rPr>
          <w:b/>
        </w:rPr>
        <w:t>związane z technologią oraz instalacjami elektrycznymi i hydraulicznymi związanymi z funkcjonowaniem układu technologicznego kotłowni.</w:t>
      </w:r>
      <w:r w:rsidR="00D12897">
        <w:t xml:space="preserve"> </w:t>
      </w:r>
    </w:p>
    <w:p w:rsidR="0052455D" w:rsidRPr="0068544D" w:rsidRDefault="0052455D" w:rsidP="009F1151">
      <w:pPr>
        <w:pStyle w:val="Akapitzlist"/>
        <w:spacing w:after="0" w:line="276" w:lineRule="auto"/>
        <w:jc w:val="both"/>
      </w:pPr>
    </w:p>
    <w:p w:rsidR="00C92E02" w:rsidRPr="00187BF6" w:rsidRDefault="00F8107F" w:rsidP="005A5140">
      <w:pPr>
        <w:spacing w:after="0" w:line="276" w:lineRule="auto"/>
        <w:jc w:val="both"/>
        <w:rPr>
          <w:rFonts w:cs="Arial"/>
          <w:b/>
          <w:bCs/>
        </w:rPr>
      </w:pPr>
      <w:r w:rsidRPr="00187BF6">
        <w:rPr>
          <w:rFonts w:cs="Arial"/>
          <w:b/>
          <w:bCs/>
        </w:rPr>
        <w:t>2.1. PRACE PRZYGOTOWAWCZE</w:t>
      </w:r>
    </w:p>
    <w:p w:rsidR="00D15D70" w:rsidRDefault="008D35E5" w:rsidP="001C2063">
      <w:pPr>
        <w:spacing w:after="0" w:line="276" w:lineRule="auto"/>
        <w:ind w:firstLine="708"/>
        <w:jc w:val="both"/>
      </w:pPr>
      <w:r>
        <w:t xml:space="preserve">Teren pod planowana inwestycję nie jest obecnie zagospodarowany i stanowi własność inwestora. </w:t>
      </w:r>
    </w:p>
    <w:p w:rsidR="00C92E02" w:rsidRDefault="00D15D70" w:rsidP="001C2063">
      <w:pPr>
        <w:spacing w:after="0" w:line="276" w:lineRule="auto"/>
        <w:ind w:firstLine="708"/>
        <w:jc w:val="both"/>
        <w:rPr>
          <w:bCs/>
        </w:rPr>
      </w:pPr>
      <w:r>
        <w:t>W ramach</w:t>
      </w:r>
      <w:r w:rsidR="000C4C81">
        <w:t xml:space="preserve"> prac wykonać należy makroniwelację terenu.  W stosunku do Bazowej dokumentacji budowlanej i projektu zagospodarowania terenu, </w:t>
      </w:r>
      <w:r w:rsidR="000C4C81" w:rsidRPr="000C4C81">
        <w:rPr>
          <w:b/>
        </w:rPr>
        <w:t>Inwestor dokonał dowozu ziemi w ilości ok 2500 m</w:t>
      </w:r>
      <w:r w:rsidR="000C4C81" w:rsidRPr="000C4C81">
        <w:rPr>
          <w:b/>
          <w:vertAlign w:val="superscript"/>
        </w:rPr>
        <w:t>3</w:t>
      </w:r>
      <w:r w:rsidR="000C4C81" w:rsidRPr="000C4C81">
        <w:rPr>
          <w:b/>
        </w:rPr>
        <w:t xml:space="preserve"> ziemi </w:t>
      </w:r>
      <w:r w:rsidR="00D12897">
        <w:rPr>
          <w:b/>
        </w:rPr>
        <w:t xml:space="preserve">pod </w:t>
      </w:r>
      <w:r w:rsidR="000C4C81" w:rsidRPr="000C4C81">
        <w:rPr>
          <w:b/>
        </w:rPr>
        <w:t>planowaną inwestycję</w:t>
      </w:r>
      <w:r w:rsidR="000C4C81">
        <w:t xml:space="preserve">. Pomiar geodezyjny rzędnych  po dowozie ziemi załączono do części graficznej. </w:t>
      </w:r>
    </w:p>
    <w:p w:rsidR="004D0CA0" w:rsidRPr="0068544D" w:rsidRDefault="004D0CA0" w:rsidP="009F1151">
      <w:pPr>
        <w:spacing w:after="0" w:line="276" w:lineRule="auto"/>
        <w:ind w:firstLine="708"/>
        <w:jc w:val="both"/>
        <w:rPr>
          <w:bCs/>
        </w:rPr>
      </w:pPr>
    </w:p>
    <w:p w:rsidR="007C5283" w:rsidRPr="00187BF6" w:rsidRDefault="004D0CA0" w:rsidP="009F1151">
      <w:pPr>
        <w:spacing w:after="0" w:line="276" w:lineRule="auto"/>
        <w:ind w:left="426" w:hanging="426"/>
        <w:jc w:val="both"/>
        <w:rPr>
          <w:rFonts w:cs="Arial"/>
          <w:b/>
          <w:i/>
        </w:rPr>
      </w:pPr>
      <w:r w:rsidRPr="00187BF6">
        <w:rPr>
          <w:rFonts w:cs="Arial"/>
          <w:b/>
          <w:bCs/>
        </w:rPr>
        <w:t>2.2</w:t>
      </w:r>
      <w:r w:rsidR="00E177C0">
        <w:rPr>
          <w:rFonts w:cs="Arial"/>
          <w:b/>
          <w:bCs/>
        </w:rPr>
        <w:t xml:space="preserve">. </w:t>
      </w:r>
      <w:r w:rsidR="00F8107F" w:rsidRPr="00187BF6">
        <w:rPr>
          <w:rFonts w:cs="Arial"/>
          <w:b/>
          <w:bCs/>
        </w:rPr>
        <w:t xml:space="preserve">BUDOWA BUDYNKU CIEPŁOWNI WRAZ Z MAGAZYNEM BIOMASY </w:t>
      </w:r>
    </w:p>
    <w:p w:rsidR="00FA3BEE" w:rsidRPr="00E43FB9" w:rsidRDefault="001C2063" w:rsidP="006104A4">
      <w:pPr>
        <w:spacing w:after="0" w:line="276" w:lineRule="auto"/>
        <w:ind w:firstLine="708"/>
        <w:jc w:val="both"/>
      </w:pPr>
      <w:r w:rsidRPr="00E43FB9">
        <w:t>Budowa b</w:t>
      </w:r>
      <w:r w:rsidR="0012148C" w:rsidRPr="00E43FB9">
        <w:t>udyn</w:t>
      </w:r>
      <w:r w:rsidRPr="00E43FB9">
        <w:t>ku</w:t>
      </w:r>
      <w:r w:rsidR="0012148C" w:rsidRPr="00E43FB9">
        <w:t xml:space="preserve"> nowej</w:t>
      </w:r>
      <w:r w:rsidR="007C5283" w:rsidRPr="00E43FB9">
        <w:t xml:space="preserve"> ko</w:t>
      </w:r>
      <w:r w:rsidR="0012148C" w:rsidRPr="00E43FB9">
        <w:t>tłowni</w:t>
      </w:r>
      <w:r w:rsidR="00D12897">
        <w:t xml:space="preserve"> </w:t>
      </w:r>
      <w:r w:rsidRPr="00E43FB9">
        <w:t>wraz z wiatą oraz zagospodarowani</w:t>
      </w:r>
      <w:r w:rsidR="00BC5339" w:rsidRPr="00E43FB9">
        <w:t xml:space="preserve">e terenu </w:t>
      </w:r>
      <w:r w:rsidR="00D81EC1" w:rsidRPr="00E43FB9">
        <w:rPr>
          <w:rFonts w:cs="Arial"/>
        </w:rPr>
        <w:t>(</w:t>
      </w:r>
      <w:r w:rsidR="009A0969" w:rsidRPr="00E43FB9">
        <w:rPr>
          <w:rFonts w:cs="Arial"/>
        </w:rPr>
        <w:t xml:space="preserve">w tym </w:t>
      </w:r>
      <w:r w:rsidR="00D81EC1" w:rsidRPr="00E43FB9">
        <w:rPr>
          <w:rFonts w:cs="Arial"/>
        </w:rPr>
        <w:t>z</w:t>
      </w:r>
      <w:r w:rsidR="00D81EC1" w:rsidRPr="00E43FB9">
        <w:t>asilanie obiektu w media, instalacje elektryczne i teletechniczne, grzewcze, wentylacyjne i sanitarne</w:t>
      </w:r>
      <w:r w:rsidR="00D12897">
        <w:t xml:space="preserve"> </w:t>
      </w:r>
      <w:r w:rsidR="006104A4" w:rsidRPr="00E43FB9">
        <w:t>obiektu</w:t>
      </w:r>
      <w:r w:rsidR="00D81EC1" w:rsidRPr="00E43FB9">
        <w:t xml:space="preserve">) </w:t>
      </w:r>
      <w:r w:rsidR="000C4C81">
        <w:t>stanowi przedmiot niniejszego postępowania przetargowego</w:t>
      </w:r>
    </w:p>
    <w:p w:rsidR="00DC026B" w:rsidRPr="00E43FB9" w:rsidRDefault="00FA3BEE" w:rsidP="00FA3BEE">
      <w:pPr>
        <w:spacing w:after="0" w:line="276" w:lineRule="auto"/>
        <w:ind w:firstLine="708"/>
        <w:jc w:val="both"/>
        <w:rPr>
          <w:rFonts w:cs="Helvetica"/>
          <w:b/>
          <w:bCs/>
          <w:lang w:eastAsia="pl-PL"/>
        </w:rPr>
      </w:pPr>
      <w:r w:rsidRPr="00E43FB9">
        <w:rPr>
          <w:b/>
        </w:rPr>
        <w:t xml:space="preserve">Wybrany wykonawca </w:t>
      </w:r>
      <w:r w:rsidRPr="00E43FB9">
        <w:rPr>
          <w:b/>
          <w:i/>
          <w:u w:val="single"/>
        </w:rPr>
        <w:t xml:space="preserve">ciepłowni opalanej biomasą </w:t>
      </w:r>
      <w:r w:rsidR="000C4C81">
        <w:rPr>
          <w:rFonts w:cs="Helvetica"/>
          <w:b/>
          <w:bCs/>
          <w:i/>
          <w:u w:val="single"/>
          <w:lang w:eastAsia="pl-PL"/>
        </w:rPr>
        <w:t xml:space="preserve">-część budowlano – instalacyjna wraz zagospodarowaniem terenu </w:t>
      </w:r>
      <w:r w:rsidRPr="00E43FB9">
        <w:rPr>
          <w:rFonts w:cs="Helvetica"/>
          <w:b/>
          <w:bCs/>
          <w:lang w:eastAsia="pl-PL"/>
        </w:rPr>
        <w:t xml:space="preserve">zobowiązany będzie do współpracy i wzajemnej </w:t>
      </w:r>
      <w:r w:rsidR="00DC026B" w:rsidRPr="00E43FB9">
        <w:rPr>
          <w:rFonts w:cs="Helvetica"/>
          <w:b/>
          <w:bCs/>
          <w:lang w:eastAsia="pl-PL"/>
        </w:rPr>
        <w:t xml:space="preserve">organizacji z wykonawcą </w:t>
      </w:r>
      <w:r w:rsidR="00467758">
        <w:rPr>
          <w:b/>
          <w:i/>
          <w:u w:val="single"/>
        </w:rPr>
        <w:t xml:space="preserve">robót montażowych instalacji </w:t>
      </w:r>
      <w:r w:rsidR="00F764FF">
        <w:rPr>
          <w:b/>
          <w:i/>
          <w:u w:val="single"/>
        </w:rPr>
        <w:t>technologicznej</w:t>
      </w:r>
    </w:p>
    <w:p w:rsidR="00FA3BEE" w:rsidRPr="00E43FB9" w:rsidRDefault="00FA3BEE" w:rsidP="00DC026B">
      <w:pPr>
        <w:spacing w:after="0" w:line="276" w:lineRule="auto"/>
        <w:jc w:val="both"/>
        <w:rPr>
          <w:b/>
        </w:rPr>
      </w:pPr>
      <w:r w:rsidRPr="00E43FB9">
        <w:rPr>
          <w:rFonts w:cs="Helvetica"/>
          <w:b/>
          <w:bCs/>
          <w:lang w:eastAsia="pl-PL"/>
        </w:rPr>
        <w:lastRenderedPageBreak/>
        <w:t xml:space="preserve">zarówno w części projektowej </w:t>
      </w:r>
      <w:r w:rsidR="00DC026B" w:rsidRPr="00E43FB9">
        <w:rPr>
          <w:rFonts w:cs="Helvetica"/>
          <w:b/>
          <w:bCs/>
          <w:lang w:eastAsia="pl-PL"/>
        </w:rPr>
        <w:t xml:space="preserve">budynku i wiaty (dane techniczne, rozmieszczenia, wymagania dotyczące parametrów zaoferowanych urządzeń) </w:t>
      </w:r>
      <w:r w:rsidRPr="00E43FB9">
        <w:rPr>
          <w:rFonts w:cs="Helvetica"/>
          <w:b/>
          <w:bCs/>
          <w:lang w:eastAsia="pl-PL"/>
        </w:rPr>
        <w:t xml:space="preserve">jak i </w:t>
      </w:r>
      <w:r w:rsidR="00DC026B" w:rsidRPr="00E43FB9">
        <w:rPr>
          <w:rFonts w:cs="Helvetica"/>
          <w:b/>
          <w:bCs/>
          <w:lang w:eastAsia="pl-PL"/>
        </w:rPr>
        <w:t xml:space="preserve">fazie </w:t>
      </w:r>
      <w:r w:rsidRPr="00E43FB9">
        <w:rPr>
          <w:rFonts w:cs="Helvetica"/>
          <w:b/>
          <w:bCs/>
          <w:lang w:eastAsia="pl-PL"/>
        </w:rPr>
        <w:t xml:space="preserve">wykonawczej </w:t>
      </w:r>
      <w:r w:rsidR="00DC026B" w:rsidRPr="00E43FB9">
        <w:rPr>
          <w:rFonts w:cs="Helvetica"/>
          <w:b/>
          <w:bCs/>
          <w:lang w:eastAsia="pl-PL"/>
        </w:rPr>
        <w:t>(koordynacja robót bezpośrednio na obiekcie)</w:t>
      </w:r>
      <w:r w:rsidRPr="00E43FB9">
        <w:rPr>
          <w:b/>
        </w:rPr>
        <w:t>.</w:t>
      </w:r>
    </w:p>
    <w:p w:rsidR="00F13000" w:rsidRPr="00E43FB9" w:rsidRDefault="00D156CD" w:rsidP="006104A4">
      <w:pPr>
        <w:spacing w:after="0" w:line="276" w:lineRule="auto"/>
        <w:ind w:firstLine="708"/>
        <w:jc w:val="both"/>
        <w:rPr>
          <w:b/>
        </w:rPr>
      </w:pPr>
      <w:r>
        <w:rPr>
          <w:b/>
        </w:rPr>
        <w:t>O</w:t>
      </w:r>
      <w:r w:rsidR="0012148C" w:rsidRPr="00E43FB9">
        <w:rPr>
          <w:b/>
        </w:rPr>
        <w:t>ferowana technologia wymagać będzie istotnej zmiany proj. budowlanego i wydanego pozwolenia na budowę</w:t>
      </w:r>
      <w:r>
        <w:rPr>
          <w:b/>
        </w:rPr>
        <w:t>.</w:t>
      </w:r>
      <w:r w:rsidR="00D12897">
        <w:rPr>
          <w:b/>
        </w:rPr>
        <w:t xml:space="preserve"> </w:t>
      </w:r>
      <w:r>
        <w:rPr>
          <w:b/>
        </w:rPr>
        <w:t>Wykonanie zamiennego projektu budowlanego jest w zakresie wykonawcy robót technolo</w:t>
      </w:r>
      <w:r w:rsidR="00D12897">
        <w:rPr>
          <w:b/>
        </w:rPr>
        <w:t>gicznych objętego odrębnym postę</w:t>
      </w:r>
      <w:r>
        <w:rPr>
          <w:b/>
        </w:rPr>
        <w:t xml:space="preserve">powaniem przetargowym. </w:t>
      </w:r>
    </w:p>
    <w:p w:rsidR="007C5283" w:rsidRDefault="00EA476B" w:rsidP="009F1151">
      <w:pPr>
        <w:spacing w:after="0" w:line="276" w:lineRule="auto"/>
        <w:ind w:firstLine="708"/>
        <w:jc w:val="both"/>
      </w:pPr>
      <w:r>
        <w:t>Wymagania dotyczące standardów i jakości wykonania robót budowlanych zawarte są w STWIOR w dokumentacji technicznej</w:t>
      </w:r>
      <w:r w:rsidR="0094711C">
        <w:t>.</w:t>
      </w:r>
    </w:p>
    <w:p w:rsidR="00762964" w:rsidRPr="007358C4" w:rsidRDefault="00762964" w:rsidP="009F1151">
      <w:pPr>
        <w:spacing w:after="0" w:line="276" w:lineRule="auto"/>
        <w:ind w:firstLine="708"/>
        <w:jc w:val="both"/>
      </w:pPr>
    </w:p>
    <w:p w:rsidR="00C92E02" w:rsidRPr="00E43FB9" w:rsidRDefault="004D0CA0" w:rsidP="009F1151">
      <w:pPr>
        <w:spacing w:after="0" w:line="276" w:lineRule="auto"/>
        <w:jc w:val="both"/>
        <w:rPr>
          <w:rFonts w:cs="Arial"/>
          <w:b/>
          <w:bCs/>
        </w:rPr>
      </w:pPr>
      <w:r w:rsidRPr="00E43FB9">
        <w:rPr>
          <w:rFonts w:cs="Arial"/>
          <w:b/>
          <w:bCs/>
        </w:rPr>
        <w:t>2.3</w:t>
      </w:r>
      <w:r w:rsidR="00C92E02" w:rsidRPr="00E43FB9">
        <w:rPr>
          <w:rFonts w:cs="Arial"/>
          <w:b/>
          <w:bCs/>
        </w:rPr>
        <w:t xml:space="preserve">. </w:t>
      </w:r>
      <w:r w:rsidR="00467758">
        <w:rPr>
          <w:rFonts w:cs="Arial"/>
          <w:b/>
          <w:bCs/>
        </w:rPr>
        <w:t xml:space="preserve">ISTOTNE ZMIANY W SOSUNKU DO ZATWIERDZONEGO PROJEKTU BUDOWLANEGO </w:t>
      </w:r>
    </w:p>
    <w:p w:rsidR="00803482" w:rsidRPr="00803482" w:rsidRDefault="00FD31EA" w:rsidP="009F1151">
      <w:pPr>
        <w:suppressAutoHyphens w:val="0"/>
        <w:autoSpaceDE w:val="0"/>
        <w:autoSpaceDN w:val="0"/>
        <w:adjustRightInd w:val="0"/>
        <w:spacing w:after="0" w:line="276" w:lineRule="auto"/>
        <w:jc w:val="both"/>
        <w:rPr>
          <w:rFonts w:eastAsiaTheme="minorHAnsi" w:cs="Arial"/>
          <w:b/>
          <w:lang w:eastAsia="en-US"/>
        </w:rPr>
      </w:pPr>
      <w:r>
        <w:rPr>
          <w:rFonts w:eastAsiaTheme="minorHAnsi" w:cs="Arial"/>
          <w:b/>
          <w:lang w:eastAsia="en-US"/>
        </w:rPr>
        <w:t>2.3</w:t>
      </w:r>
      <w:r w:rsidR="00467758">
        <w:rPr>
          <w:rFonts w:eastAsiaTheme="minorHAnsi" w:cs="Arial"/>
          <w:b/>
          <w:lang w:eastAsia="en-US"/>
        </w:rPr>
        <w:t>.1 Zagospodarowanie terenu</w:t>
      </w:r>
    </w:p>
    <w:p w:rsidR="00DF7A57" w:rsidRPr="00803482" w:rsidRDefault="00467758"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 xml:space="preserve">Teren przeznaczony pod inwestycję nie ulega zmianie. W zakresie robót niniejszego postępowania jest wykonanie makroniwelacji terenu wraz ze wzmocnieniem podłoża. </w:t>
      </w:r>
      <w:r w:rsidR="00D12897">
        <w:rPr>
          <w:rFonts w:eastAsiaTheme="minorHAnsi" w:cs="Arial"/>
          <w:lang w:eastAsia="en-US"/>
        </w:rPr>
        <w:t xml:space="preserve">Wzmocnienia podłoża należy dokonać metodą planowania uwzględniając zmiany zakresu dotyczącego budynku kotłowni (magazyn opału, hala kotłów, pomieszczenia obsługi, posadowienia urządzeń technologicznych). </w:t>
      </w:r>
      <w:r>
        <w:rPr>
          <w:rFonts w:eastAsiaTheme="minorHAnsi" w:cs="Arial"/>
          <w:lang w:eastAsia="en-US"/>
        </w:rPr>
        <w:t>Wykonanie dr</w:t>
      </w:r>
      <w:r w:rsidR="00DA414A">
        <w:rPr>
          <w:rFonts w:eastAsiaTheme="minorHAnsi" w:cs="Arial"/>
          <w:lang w:eastAsia="en-US"/>
        </w:rPr>
        <w:t>óg wewnętrznych i placów manewrowych, wykonanie sieci na terenie i przyłączy ( kanalizacji sanitarnej i deszczowej, wodociągowej, drenażowej, oświetlenia terenu, doprowadzeni</w:t>
      </w:r>
      <w:r w:rsidR="00D12897">
        <w:rPr>
          <w:rFonts w:eastAsiaTheme="minorHAnsi" w:cs="Arial"/>
          <w:lang w:eastAsia="en-US"/>
        </w:rPr>
        <w:t>a energii do rozdzielni głównej i instalacji odgromowej).</w:t>
      </w:r>
      <w:r w:rsidR="00DA414A">
        <w:rPr>
          <w:rFonts w:eastAsiaTheme="minorHAnsi" w:cs="Arial"/>
          <w:lang w:eastAsia="en-US"/>
        </w:rPr>
        <w:t xml:space="preserve"> </w:t>
      </w:r>
      <w:r w:rsidR="001C72E3">
        <w:rPr>
          <w:rFonts w:eastAsiaTheme="minorHAnsi" w:cs="Arial"/>
          <w:lang w:eastAsia="en-US"/>
        </w:rPr>
        <w:t xml:space="preserve">Wykonanie ogrodzenia </w:t>
      </w:r>
      <w:r w:rsidR="00F770C0">
        <w:rPr>
          <w:rFonts w:eastAsiaTheme="minorHAnsi" w:cs="Arial"/>
          <w:lang w:eastAsia="en-US"/>
        </w:rPr>
        <w:t>terenu.</w:t>
      </w:r>
    </w:p>
    <w:p w:rsidR="00DA414A" w:rsidRPr="00803482" w:rsidRDefault="00DA414A" w:rsidP="00DA414A">
      <w:pPr>
        <w:suppressAutoHyphens w:val="0"/>
        <w:autoSpaceDE w:val="0"/>
        <w:autoSpaceDN w:val="0"/>
        <w:adjustRightInd w:val="0"/>
        <w:spacing w:after="0" w:line="276" w:lineRule="auto"/>
        <w:jc w:val="both"/>
        <w:rPr>
          <w:rFonts w:eastAsiaTheme="minorHAnsi" w:cs="Arial"/>
          <w:b/>
          <w:lang w:eastAsia="en-US"/>
        </w:rPr>
      </w:pPr>
      <w:r>
        <w:rPr>
          <w:rFonts w:eastAsiaTheme="minorHAnsi" w:cs="Arial"/>
          <w:b/>
          <w:lang w:eastAsia="en-US"/>
        </w:rPr>
        <w:t>2.3.2 Budynek wiaty na zrębki</w:t>
      </w:r>
    </w:p>
    <w:p w:rsidR="00C15986" w:rsidRDefault="00DA414A"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Wiata zadaszona na zrębki ulegnie pomniejszeniu o dwa przęsła od strony południowej tj o 2x6m. Ponadto wiata planowana jest jako otwarta tj bez ścian żelbetowych pomiędzy słupami konstrukcji nośnej. Zwolniony teren o powierzchni ok 240 m</w:t>
      </w:r>
      <w:r>
        <w:rPr>
          <w:rFonts w:eastAsiaTheme="minorHAnsi" w:cs="Arial"/>
          <w:vertAlign w:val="superscript"/>
          <w:lang w:eastAsia="en-US"/>
        </w:rPr>
        <w:t>2</w:t>
      </w:r>
      <w:r w:rsidR="00D12897">
        <w:rPr>
          <w:rFonts w:eastAsiaTheme="minorHAnsi" w:cs="Arial"/>
          <w:vertAlign w:val="superscript"/>
          <w:lang w:eastAsia="en-US"/>
        </w:rPr>
        <w:t xml:space="preserve"> </w:t>
      </w:r>
      <w:r w:rsidR="00F770C0">
        <w:rPr>
          <w:rFonts w:eastAsiaTheme="minorHAnsi" w:cs="Arial"/>
          <w:lang w:eastAsia="en-US"/>
        </w:rPr>
        <w:t>przeznaczony</w:t>
      </w:r>
      <w:r w:rsidR="00D12897">
        <w:rPr>
          <w:rFonts w:eastAsiaTheme="minorHAnsi" w:cs="Arial"/>
          <w:lang w:eastAsia="en-US"/>
        </w:rPr>
        <w:t xml:space="preserve"> </w:t>
      </w:r>
      <w:r>
        <w:rPr>
          <w:rFonts w:eastAsiaTheme="minorHAnsi" w:cs="Arial"/>
          <w:lang w:eastAsia="en-US"/>
        </w:rPr>
        <w:t>będzie na otwarty skład zrębków</w:t>
      </w:r>
      <w:r w:rsidR="00D12897">
        <w:rPr>
          <w:rFonts w:eastAsiaTheme="minorHAnsi" w:cs="Arial"/>
          <w:lang w:eastAsia="en-US"/>
        </w:rPr>
        <w:t>, który należy utwardzić</w:t>
      </w:r>
      <w:r w:rsidR="00D4096A">
        <w:rPr>
          <w:rFonts w:eastAsiaTheme="minorHAnsi" w:cs="Arial"/>
          <w:lang w:eastAsia="en-US"/>
        </w:rPr>
        <w:t xml:space="preserve">   ( beton</w:t>
      </w:r>
      <w:r w:rsidR="00D12897">
        <w:rPr>
          <w:rFonts w:eastAsiaTheme="minorHAnsi" w:cs="Arial"/>
          <w:lang w:eastAsia="en-US"/>
        </w:rPr>
        <w:t xml:space="preserve"> lub kostka bezfazowa).</w:t>
      </w:r>
    </w:p>
    <w:p w:rsidR="00F770C0" w:rsidRDefault="00F770C0" w:rsidP="00071AEA">
      <w:pPr>
        <w:suppressAutoHyphens w:val="0"/>
        <w:autoSpaceDE w:val="0"/>
        <w:autoSpaceDN w:val="0"/>
        <w:adjustRightInd w:val="0"/>
        <w:spacing w:after="0" w:line="276" w:lineRule="auto"/>
        <w:ind w:firstLine="708"/>
        <w:jc w:val="both"/>
        <w:rPr>
          <w:rFonts w:eastAsiaTheme="minorHAnsi" w:cs="Arial"/>
          <w:b/>
          <w:lang w:eastAsia="en-US"/>
        </w:rPr>
      </w:pPr>
    </w:p>
    <w:p w:rsidR="00F770C0" w:rsidRDefault="00F770C0" w:rsidP="00F770C0">
      <w:pPr>
        <w:suppressAutoHyphens w:val="0"/>
        <w:autoSpaceDE w:val="0"/>
        <w:autoSpaceDN w:val="0"/>
        <w:adjustRightInd w:val="0"/>
        <w:spacing w:after="0" w:line="276" w:lineRule="auto"/>
        <w:jc w:val="both"/>
        <w:rPr>
          <w:rFonts w:eastAsiaTheme="minorHAnsi" w:cs="Arial"/>
          <w:b/>
          <w:lang w:eastAsia="en-US"/>
        </w:rPr>
      </w:pPr>
      <w:r>
        <w:rPr>
          <w:rFonts w:eastAsiaTheme="minorHAnsi" w:cs="Arial"/>
          <w:b/>
          <w:lang w:eastAsia="en-US"/>
        </w:rPr>
        <w:t>2.3.3 Pomieszczenie hali kotła</w:t>
      </w:r>
    </w:p>
    <w:p w:rsidR="00F770C0" w:rsidRPr="00F770C0" w:rsidRDefault="00F770C0" w:rsidP="00071AEA">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Pomieszczenie hali kotła i pompowni technologicznej ulegnie pomniejszeniu w stosunku do dokumentacji budowlanej bazowej. Wymagania odnośnie wielkości pomieszczenia zawarte są w części graficznej niniejszej dokumentacji przetargowej.</w:t>
      </w:r>
    </w:p>
    <w:p w:rsidR="00F770C0" w:rsidRDefault="00F770C0" w:rsidP="00071AEA">
      <w:pPr>
        <w:suppressAutoHyphens w:val="0"/>
        <w:autoSpaceDE w:val="0"/>
        <w:autoSpaceDN w:val="0"/>
        <w:adjustRightInd w:val="0"/>
        <w:spacing w:after="0" w:line="276" w:lineRule="auto"/>
        <w:ind w:firstLine="708"/>
        <w:jc w:val="both"/>
        <w:rPr>
          <w:rFonts w:eastAsiaTheme="minorHAnsi" w:cs="Arial"/>
          <w:b/>
          <w:lang w:eastAsia="en-US"/>
        </w:rPr>
      </w:pPr>
    </w:p>
    <w:p w:rsidR="00F770C0" w:rsidRDefault="00D4096A" w:rsidP="00F770C0">
      <w:pPr>
        <w:suppressAutoHyphens w:val="0"/>
        <w:autoSpaceDE w:val="0"/>
        <w:autoSpaceDN w:val="0"/>
        <w:adjustRightInd w:val="0"/>
        <w:spacing w:after="0" w:line="276" w:lineRule="auto"/>
        <w:jc w:val="both"/>
        <w:rPr>
          <w:rFonts w:eastAsiaTheme="minorHAnsi" w:cs="Arial"/>
          <w:b/>
          <w:lang w:eastAsia="en-US"/>
        </w:rPr>
      </w:pPr>
      <w:r>
        <w:rPr>
          <w:rFonts w:eastAsiaTheme="minorHAnsi" w:cs="Arial"/>
          <w:b/>
          <w:lang w:eastAsia="en-US"/>
        </w:rPr>
        <w:t>2.3.4 Pomieszczenie obsługi</w:t>
      </w:r>
      <w:r w:rsidR="00F770C0">
        <w:rPr>
          <w:rFonts w:eastAsiaTheme="minorHAnsi" w:cs="Arial"/>
          <w:b/>
          <w:lang w:eastAsia="en-US"/>
        </w:rPr>
        <w:t xml:space="preserve"> kotłowni</w:t>
      </w:r>
    </w:p>
    <w:p w:rsidR="00F770C0" w:rsidRDefault="00F770C0" w:rsidP="00F770C0">
      <w:pPr>
        <w:suppressAutoHyphens w:val="0"/>
        <w:autoSpaceDE w:val="0"/>
        <w:autoSpaceDN w:val="0"/>
        <w:adjustRightInd w:val="0"/>
        <w:spacing w:after="0" w:line="276" w:lineRule="auto"/>
        <w:ind w:firstLine="708"/>
        <w:jc w:val="both"/>
        <w:rPr>
          <w:rFonts w:eastAsiaTheme="minorHAnsi" w:cs="Arial"/>
          <w:b/>
          <w:lang w:eastAsia="en-US"/>
        </w:rPr>
      </w:pPr>
      <w:r>
        <w:rPr>
          <w:rFonts w:eastAsiaTheme="minorHAnsi" w:cs="Arial"/>
          <w:lang w:eastAsia="en-US"/>
        </w:rPr>
        <w:t>Pomieszczenie bezpośredniej obsługi kotłowni ulegają pomniejszeniu w stosunku do bazowej dokumentacji budowlanej. Część obsługowa będzie jednokondygnacyjna. Założenia dotyczące wielkości części obsługowej kotłowni zawarto w załąc</w:t>
      </w:r>
      <w:r w:rsidR="00D4096A">
        <w:rPr>
          <w:rFonts w:eastAsiaTheme="minorHAnsi" w:cs="Arial"/>
          <w:lang w:eastAsia="en-US"/>
        </w:rPr>
        <w:t>znikach  rysunkowych do SIWZ.</w:t>
      </w:r>
      <w:r>
        <w:rPr>
          <w:rFonts w:eastAsiaTheme="minorHAnsi" w:cs="Arial"/>
          <w:lang w:eastAsia="en-US"/>
        </w:rPr>
        <w:t xml:space="preserve"> Wymagania </w:t>
      </w:r>
      <w:r w:rsidR="00385A20">
        <w:rPr>
          <w:rFonts w:eastAsiaTheme="minorHAnsi" w:cs="Arial"/>
          <w:lang w:eastAsia="en-US"/>
        </w:rPr>
        <w:t>odnośnie wielkości pomieszczeń</w:t>
      </w:r>
      <w:r>
        <w:rPr>
          <w:rFonts w:eastAsiaTheme="minorHAnsi" w:cs="Arial"/>
          <w:lang w:eastAsia="en-US"/>
        </w:rPr>
        <w:t xml:space="preserve"> zawarte są w części graficznej niniejszej dokumentacji przetargowej.</w:t>
      </w:r>
    </w:p>
    <w:p w:rsidR="00C90B01" w:rsidRDefault="00C90B01" w:rsidP="009F1151">
      <w:pPr>
        <w:spacing w:after="0" w:line="276" w:lineRule="auto"/>
        <w:jc w:val="both"/>
        <w:rPr>
          <w:rFonts w:eastAsiaTheme="minorHAnsi"/>
          <w:b/>
          <w:lang w:eastAsia="en-US"/>
        </w:rPr>
      </w:pPr>
    </w:p>
    <w:p w:rsidR="00866B62" w:rsidRPr="00994B0F" w:rsidRDefault="00866B62" w:rsidP="009F1151">
      <w:pPr>
        <w:spacing w:after="0" w:line="276" w:lineRule="auto"/>
        <w:jc w:val="both"/>
        <w:rPr>
          <w:rFonts w:eastAsiaTheme="minorHAnsi"/>
          <w:b/>
          <w:lang w:eastAsia="en-US"/>
        </w:rPr>
      </w:pPr>
      <w:r w:rsidRPr="00994B0F">
        <w:rPr>
          <w:rFonts w:eastAsiaTheme="minorHAnsi"/>
          <w:b/>
          <w:lang w:eastAsia="en-US"/>
        </w:rPr>
        <w:t>2.</w:t>
      </w:r>
      <w:r w:rsidR="00385A20">
        <w:rPr>
          <w:rFonts w:eastAsiaTheme="minorHAnsi"/>
          <w:b/>
          <w:lang w:eastAsia="en-US"/>
        </w:rPr>
        <w:t>4</w:t>
      </w:r>
      <w:r w:rsidR="005B394C">
        <w:rPr>
          <w:rFonts w:eastAsiaTheme="minorHAnsi"/>
          <w:b/>
          <w:lang w:eastAsia="en-US"/>
        </w:rPr>
        <w:t>. WARUNKI REALIZACJI ROBÓT</w:t>
      </w:r>
    </w:p>
    <w:p w:rsidR="00251281" w:rsidRPr="00251281" w:rsidRDefault="00251281" w:rsidP="009F1151">
      <w:pPr>
        <w:widowControl w:val="0"/>
        <w:numPr>
          <w:ilvl w:val="0"/>
          <w:numId w:val="5"/>
        </w:numPr>
        <w:spacing w:after="0" w:line="276" w:lineRule="auto"/>
        <w:jc w:val="both"/>
      </w:pPr>
      <w:r w:rsidRPr="00251281">
        <w:t>Emisja hałasu do środowiska wynikająca z budowy obiektu nie spowoduje zwiększenie hałasu zewnętrznego. Hałas i wibracje scharaktery</w:t>
      </w:r>
      <w:r w:rsidR="00EE33FD">
        <w:t xml:space="preserve">zowane przez </w:t>
      </w:r>
      <w:r w:rsidR="00EE33FD" w:rsidRPr="00BD5555">
        <w:t>r</w:t>
      </w:r>
      <w:r w:rsidRPr="00251281">
        <w:t>ównoważony poziom dźwięku A na zewnątrz obszaru przeznaczonego pod tereny usługowe i przemysłowe, powinien wynosi</w:t>
      </w:r>
      <w:r w:rsidR="00EE33FD">
        <w:t>ć mniej niż dopuszczalny poziom hałasu dla terenu, określo</w:t>
      </w:r>
      <w:r w:rsidR="00EE33FD" w:rsidRPr="00D44454">
        <w:t>ny</w:t>
      </w:r>
      <w:r w:rsidRPr="00251281">
        <w:t xml:space="preserve"> w Rozporządzeniu Ministra Środowiska z dnia 01.10.2012 r. w sprawie dopuszczalnych poziomów hałasu w środowisku.</w:t>
      </w:r>
    </w:p>
    <w:p w:rsidR="00251281" w:rsidRPr="00251281" w:rsidRDefault="00251281" w:rsidP="009F1151">
      <w:pPr>
        <w:widowControl w:val="0"/>
        <w:numPr>
          <w:ilvl w:val="0"/>
          <w:numId w:val="5"/>
        </w:numPr>
        <w:spacing w:after="0" w:line="276" w:lineRule="auto"/>
        <w:jc w:val="both"/>
      </w:pPr>
      <w:r w:rsidRPr="00251281">
        <w:t>Na etapie budowy zapewnić zminimalizowanie oddziaływania przedsięwzięcia poprzez:</w:t>
      </w:r>
    </w:p>
    <w:p w:rsidR="00251281" w:rsidRPr="00251281" w:rsidRDefault="00251281" w:rsidP="009F1151">
      <w:pPr>
        <w:numPr>
          <w:ilvl w:val="0"/>
          <w:numId w:val="25"/>
        </w:numPr>
        <w:spacing w:after="0" w:line="276" w:lineRule="auto"/>
        <w:jc w:val="both"/>
      </w:pPr>
      <w:r w:rsidRPr="00251281">
        <w:t>odpowiedni dobór maszyn budowlanych o niewielkiej emisji zanieczyszczeń i hałasu, posiadających wysokiej klasy tłumiki,</w:t>
      </w:r>
    </w:p>
    <w:p w:rsidR="00251281" w:rsidRPr="00251281" w:rsidRDefault="00251281" w:rsidP="009F1151">
      <w:pPr>
        <w:numPr>
          <w:ilvl w:val="0"/>
          <w:numId w:val="25"/>
        </w:numPr>
        <w:spacing w:after="0" w:line="276" w:lineRule="auto"/>
        <w:jc w:val="both"/>
      </w:pPr>
      <w:r w:rsidRPr="00251281">
        <w:t>eliminację zbędnych źródeł zanieczyszczeń i hałasu – wyłączanie silników urządzeń nie pracujących w danej chwili,</w:t>
      </w:r>
    </w:p>
    <w:p w:rsidR="00251281" w:rsidRPr="00251281" w:rsidRDefault="00251281" w:rsidP="009F1151">
      <w:pPr>
        <w:numPr>
          <w:ilvl w:val="0"/>
          <w:numId w:val="25"/>
        </w:numPr>
        <w:spacing w:after="0" w:line="276" w:lineRule="auto"/>
        <w:jc w:val="both"/>
      </w:pPr>
      <w:r w:rsidRPr="00251281">
        <w:t>ograniczenie czasu pracy sprzętu powodującego największy poziom hałasu do pory dziennej</w:t>
      </w:r>
      <w:r w:rsidR="00D4096A">
        <w:t xml:space="preserve"> </w:t>
      </w:r>
      <w:r w:rsidR="00710745" w:rsidRPr="00BD5555">
        <w:t>tj.</w:t>
      </w:r>
      <w:r w:rsidR="00D4096A">
        <w:t xml:space="preserve"> </w:t>
      </w:r>
      <w:r w:rsidRPr="00251281">
        <w:t>godz. 6.00 – 22.00,</w:t>
      </w:r>
    </w:p>
    <w:p w:rsidR="00251281" w:rsidRPr="00251281" w:rsidRDefault="005B27B0" w:rsidP="009F1151">
      <w:pPr>
        <w:numPr>
          <w:ilvl w:val="0"/>
          <w:numId w:val="25"/>
        </w:numPr>
        <w:spacing w:after="0" w:line="276" w:lineRule="auto"/>
        <w:jc w:val="both"/>
      </w:pPr>
      <w:r>
        <w:t>selektywną</w:t>
      </w:r>
      <w:r w:rsidR="00251281" w:rsidRPr="00251281">
        <w:t xml:space="preserve"> zbiórkę odpadów,</w:t>
      </w:r>
    </w:p>
    <w:p w:rsidR="00251281" w:rsidRPr="00251281" w:rsidRDefault="00251281" w:rsidP="009F1151">
      <w:pPr>
        <w:numPr>
          <w:ilvl w:val="0"/>
          <w:numId w:val="25"/>
        </w:numPr>
        <w:spacing w:after="0" w:line="276" w:lineRule="auto"/>
        <w:jc w:val="both"/>
      </w:pPr>
      <w:r w:rsidRPr="00251281">
        <w:t>używanie maszyn i pojazdów sprawnych technicznie,</w:t>
      </w:r>
    </w:p>
    <w:p w:rsidR="00251281" w:rsidRPr="00251281" w:rsidRDefault="00251281" w:rsidP="009F1151">
      <w:pPr>
        <w:numPr>
          <w:ilvl w:val="0"/>
          <w:numId w:val="25"/>
        </w:numPr>
        <w:spacing w:after="0" w:line="276" w:lineRule="auto"/>
        <w:jc w:val="both"/>
      </w:pPr>
      <w:r w:rsidRPr="00251281">
        <w:t>właściwe wykonawstwo, nadzór oraz odbiory robót zanik</w:t>
      </w:r>
      <w:r w:rsidR="00EE33FD">
        <w:t>owych i odbiór końcowy gwaran</w:t>
      </w:r>
      <w:r w:rsidR="00EE33FD" w:rsidRPr="00BD5555">
        <w:t>tujący</w:t>
      </w:r>
      <w:r w:rsidR="00EE33FD">
        <w:t xml:space="preserve"> odpowiednią</w:t>
      </w:r>
      <w:r w:rsidR="00125695">
        <w:t xml:space="preserve"> jakoś</w:t>
      </w:r>
      <w:r w:rsidR="00125695" w:rsidRPr="00BD5555">
        <w:t>ć</w:t>
      </w:r>
      <w:r w:rsidR="00125695">
        <w:t xml:space="preserve"> i bezpieczeństw</w:t>
      </w:r>
      <w:r w:rsidR="00125695" w:rsidRPr="00BD5555">
        <w:t>o</w:t>
      </w:r>
      <w:r w:rsidRPr="00251281">
        <w:t xml:space="preserve"> przedsięwzięcia.</w:t>
      </w:r>
    </w:p>
    <w:p w:rsidR="00251281" w:rsidRDefault="00251281" w:rsidP="009F1151">
      <w:pPr>
        <w:numPr>
          <w:ilvl w:val="0"/>
          <w:numId w:val="25"/>
        </w:numPr>
        <w:spacing w:after="0" w:line="276" w:lineRule="auto"/>
        <w:jc w:val="both"/>
      </w:pPr>
      <w:r w:rsidRPr="00251281">
        <w:t>zaplecze budowy, na którym będzie parkował sprzęt budowlany, zostanie zorganizowane na terenie utwardzonym lub zabezpieczonym warstwą nieprzepuszczalną. Stan sprzętu budowlanego będzie na bieżąco monitorowany aby zminimalizować potencjalne zagrożenie dla środowiska gruntowo-wodnego.</w:t>
      </w:r>
    </w:p>
    <w:p w:rsidR="00714A1A" w:rsidRPr="009A79AD" w:rsidRDefault="00714A1A" w:rsidP="009F1151">
      <w:pPr>
        <w:spacing w:after="0" w:line="276" w:lineRule="auto"/>
        <w:jc w:val="both"/>
        <w:rPr>
          <w:b/>
        </w:rPr>
      </w:pPr>
      <w:r w:rsidRPr="009A79AD">
        <w:rPr>
          <w:b/>
        </w:rPr>
        <w:t>Odbiór końcowy</w:t>
      </w:r>
    </w:p>
    <w:p w:rsidR="00714A1A" w:rsidRPr="00714A1A" w:rsidRDefault="00714A1A" w:rsidP="009F1151">
      <w:pPr>
        <w:spacing w:after="0" w:line="276" w:lineRule="auto"/>
        <w:jc w:val="both"/>
      </w:pPr>
      <w:r w:rsidRPr="00714A1A">
        <w:t>Odbiorowi końcowemu podlega:</w:t>
      </w:r>
    </w:p>
    <w:p w:rsidR="00714A1A" w:rsidRPr="00714A1A" w:rsidRDefault="00714A1A" w:rsidP="00084B51">
      <w:pPr>
        <w:pStyle w:val="Akapitzlist"/>
        <w:numPr>
          <w:ilvl w:val="0"/>
          <w:numId w:val="30"/>
        </w:numPr>
        <w:spacing w:after="0" w:line="276" w:lineRule="auto"/>
        <w:jc w:val="both"/>
      </w:pPr>
      <w:r w:rsidRPr="00714A1A">
        <w:t>sprawdzenie kompletności dokumentacji do odbioru technicznego końcowego (polegające na sprawdzeniu protokołów badań przeprowadzonych przy odbiorach technicznych częściowych),</w:t>
      </w:r>
    </w:p>
    <w:p w:rsidR="00353852" w:rsidRDefault="00714A1A" w:rsidP="00353852">
      <w:pPr>
        <w:spacing w:after="0" w:line="276" w:lineRule="auto"/>
        <w:ind w:firstLine="360"/>
        <w:jc w:val="both"/>
      </w:pPr>
      <w:r w:rsidRPr="00714A1A">
        <w:t xml:space="preserve">Wyniki przeprowadzonych badań podczas odbioru powinny być ujęte w formie protokołu, szczegółowo omówione, wpisane do dziennika budowy i podpisane przez nadzór techniczny oraz członków komisji przeprowadzającej badania. </w:t>
      </w:r>
    </w:p>
    <w:p w:rsidR="00714A1A" w:rsidRPr="00714A1A" w:rsidRDefault="00714A1A" w:rsidP="00353852">
      <w:pPr>
        <w:spacing w:after="0" w:line="276" w:lineRule="auto"/>
        <w:jc w:val="both"/>
      </w:pPr>
      <w:r w:rsidRPr="00760EE4">
        <w:rPr>
          <w:b/>
        </w:rPr>
        <w:t>Dokumentacja powykonawcza</w:t>
      </w:r>
    </w:p>
    <w:p w:rsidR="00714A1A" w:rsidRPr="00714A1A" w:rsidRDefault="00714A1A" w:rsidP="009F1151">
      <w:pPr>
        <w:spacing w:after="0" w:line="276" w:lineRule="auto"/>
        <w:jc w:val="both"/>
      </w:pPr>
      <w:r w:rsidRPr="00714A1A">
        <w:t>Inwentaryzacji geodezyjnej powykonawczej w 4-ch egzemplarzach potwierdzona w Ośrod</w:t>
      </w:r>
      <w:r w:rsidRPr="00714A1A">
        <w:softHyphen/>
        <w:t>ku Dokumentacji oraz w wersji elektronicznej,</w:t>
      </w:r>
    </w:p>
    <w:p w:rsidR="00714A1A" w:rsidRPr="00714A1A" w:rsidRDefault="00714A1A" w:rsidP="009F1151">
      <w:pPr>
        <w:spacing w:after="0" w:line="276" w:lineRule="auto"/>
        <w:jc w:val="both"/>
      </w:pPr>
      <w:r w:rsidRPr="00714A1A">
        <w:t>Dokumentacji powykonawczej  z naniesionymi zmianami, które nastąpiły w tra</w:t>
      </w:r>
      <w:r w:rsidR="00385A20">
        <w:t>kcie realizacji</w:t>
      </w:r>
      <w:r w:rsidRPr="00714A1A">
        <w:t xml:space="preserve"> – w 4-ch egzemplarzach wykona</w:t>
      </w:r>
      <w:r w:rsidRPr="00714A1A">
        <w:softHyphen/>
        <w:t xml:space="preserve">na i przekazana Zamawiającemu w formie </w:t>
      </w:r>
      <w:r w:rsidRPr="00714A1A">
        <w:lastRenderedPageBreak/>
        <w:t xml:space="preserve">graficznej, a także w formie cyfrowej na nośniku CD/DVD (pliki z rozszerzeniem *.dwg) </w:t>
      </w:r>
    </w:p>
    <w:p w:rsidR="00714A1A" w:rsidRPr="00714A1A" w:rsidRDefault="00714A1A" w:rsidP="009F1151">
      <w:pPr>
        <w:spacing w:after="0" w:line="276" w:lineRule="auto"/>
        <w:jc w:val="both"/>
      </w:pPr>
      <w:r w:rsidRPr="00714A1A">
        <w:t>Oświadczenia kierownika budowy o zgodności wykonania z dokumentacją techniczną.</w:t>
      </w:r>
    </w:p>
    <w:p w:rsidR="00714A1A" w:rsidRPr="00714A1A" w:rsidRDefault="00714A1A" w:rsidP="009F1151">
      <w:pPr>
        <w:spacing w:after="0" w:line="276" w:lineRule="auto"/>
        <w:jc w:val="both"/>
      </w:pPr>
      <w:r w:rsidRPr="00E43FB9">
        <w:t>Protokołów z odbiorów częściowych (oględzin, prób, badań, płukania</w:t>
      </w:r>
      <w:r w:rsidR="00B111D2" w:rsidRPr="00E43FB9">
        <w:t xml:space="preserve"> rurociągów</w:t>
      </w:r>
      <w:r w:rsidRPr="00E43FB9">
        <w:t xml:space="preserve"> i </w:t>
      </w:r>
      <w:r w:rsidRPr="00714A1A">
        <w:t>pomiarów</w:t>
      </w:r>
      <w:r w:rsidR="00385A20">
        <w:t xml:space="preserve"> elektrycznych</w:t>
      </w:r>
      <w:r w:rsidRPr="00714A1A">
        <w:t>).</w:t>
      </w:r>
    </w:p>
    <w:p w:rsidR="00714A1A" w:rsidRDefault="00714A1A" w:rsidP="009F1151">
      <w:pPr>
        <w:spacing w:after="0" w:line="276" w:lineRule="auto"/>
        <w:jc w:val="both"/>
      </w:pPr>
      <w:r w:rsidRPr="00714A1A">
        <w:t>Atesty, świadectwa jakości lub certyfikaty na zastosowane materiały</w:t>
      </w:r>
      <w:r w:rsidR="00385A20">
        <w:t>. (rurociągi instalacji zewnętrznych i wewnętrznych</w:t>
      </w:r>
      <w:r w:rsidR="003478FE">
        <w:t>, kruszywa, betony, stal zbrojeniową, elementy ścienne</w:t>
      </w:r>
      <w:r w:rsidRPr="00714A1A">
        <w:t xml:space="preserve"> itp.)</w:t>
      </w:r>
    </w:p>
    <w:p w:rsidR="005B394C" w:rsidRDefault="005B394C" w:rsidP="009F1151">
      <w:pPr>
        <w:spacing w:after="0" w:line="276" w:lineRule="auto"/>
        <w:jc w:val="both"/>
      </w:pPr>
      <w:bookmarkStart w:id="0" w:name="_GoBack"/>
      <w:bookmarkEnd w:id="0"/>
    </w:p>
    <w:p w:rsidR="008E5A14" w:rsidRDefault="008E5A14" w:rsidP="009F1151">
      <w:pPr>
        <w:spacing w:after="0" w:line="276" w:lineRule="auto"/>
        <w:jc w:val="both"/>
      </w:pPr>
    </w:p>
    <w:p w:rsidR="00B820AB" w:rsidRPr="008E5A14" w:rsidRDefault="00B820AB" w:rsidP="008E5A14">
      <w:pPr>
        <w:spacing w:after="0" w:line="276" w:lineRule="auto"/>
        <w:ind w:firstLine="708"/>
        <w:jc w:val="both"/>
        <w:rPr>
          <w:color w:val="1F4E79" w:themeColor="accent1" w:themeShade="80"/>
        </w:rPr>
      </w:pPr>
    </w:p>
    <w:sectPr w:rsidR="00B820AB" w:rsidRPr="008E5A14" w:rsidSect="0041273F">
      <w:headerReference w:type="default" r:id="rId8"/>
      <w:footerReference w:type="default" r:id="rId9"/>
      <w:pgSz w:w="11906" w:h="16838"/>
      <w:pgMar w:top="993" w:right="1440" w:bottom="1440"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F9E" w:rsidRDefault="00631F9E" w:rsidP="00EC5641">
      <w:pPr>
        <w:spacing w:after="0"/>
      </w:pPr>
      <w:r>
        <w:separator/>
      </w:r>
    </w:p>
  </w:endnote>
  <w:endnote w:type="continuationSeparator" w:id="1">
    <w:p w:rsidR="00631F9E" w:rsidRDefault="00631F9E" w:rsidP="00EC56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11F" w:rsidRDefault="00CE111F">
    <w:pPr>
      <w:pStyle w:val="Stopka"/>
      <w:rPr>
        <w:i/>
        <w:sz w:val="16"/>
        <w:szCs w:val="16"/>
      </w:rPr>
    </w:pPr>
    <w:r>
      <w:rPr>
        <w:i/>
        <w:sz w:val="16"/>
        <w:szCs w:val="16"/>
      </w:rPr>
      <w:t xml:space="preserve">Załącznik nr </w:t>
    </w:r>
    <w:r w:rsidRPr="00EC5641">
      <w:rPr>
        <w:i/>
        <w:sz w:val="16"/>
        <w:szCs w:val="16"/>
      </w:rPr>
      <w:t xml:space="preserve"> 2 do SIWZ</w:t>
    </w:r>
    <w:r>
      <w:rPr>
        <w:i/>
        <w:sz w:val="16"/>
        <w:szCs w:val="16"/>
      </w:rPr>
      <w:t xml:space="preserve"> – specyfikacja techniczna</w:t>
    </w:r>
  </w:p>
  <w:p w:rsidR="00CE111F" w:rsidRDefault="00CE111F">
    <w:pPr>
      <w:pStyle w:val="Stopka"/>
      <w:rPr>
        <w:i/>
        <w:sz w:val="16"/>
        <w:szCs w:val="16"/>
      </w:rPr>
    </w:pPr>
  </w:p>
  <w:p w:rsidR="00CE111F" w:rsidRPr="00EC5641" w:rsidRDefault="00035725" w:rsidP="00EC5641">
    <w:pPr>
      <w:pStyle w:val="Stopka"/>
      <w:jc w:val="center"/>
      <w:rPr>
        <w:sz w:val="16"/>
        <w:szCs w:val="16"/>
      </w:rPr>
    </w:pPr>
    <w:r w:rsidRPr="00EC5641">
      <w:rPr>
        <w:sz w:val="16"/>
        <w:szCs w:val="16"/>
      </w:rPr>
      <w:fldChar w:fldCharType="begin"/>
    </w:r>
    <w:r w:rsidR="00CE111F" w:rsidRPr="00EC5641">
      <w:rPr>
        <w:sz w:val="16"/>
        <w:szCs w:val="16"/>
      </w:rPr>
      <w:instrText>PAGE   \* MERGEFORMAT</w:instrText>
    </w:r>
    <w:r w:rsidRPr="00EC5641">
      <w:rPr>
        <w:sz w:val="16"/>
        <w:szCs w:val="16"/>
      </w:rPr>
      <w:fldChar w:fldCharType="separate"/>
    </w:r>
    <w:r w:rsidR="00EE1509">
      <w:rPr>
        <w:noProof/>
        <w:sz w:val="16"/>
        <w:szCs w:val="16"/>
      </w:rPr>
      <w:t>4</w:t>
    </w:r>
    <w:r w:rsidRPr="00EC5641">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F9E" w:rsidRDefault="00631F9E" w:rsidP="00EC5641">
      <w:pPr>
        <w:spacing w:after="0"/>
      </w:pPr>
      <w:r>
        <w:separator/>
      </w:r>
    </w:p>
  </w:footnote>
  <w:footnote w:type="continuationSeparator" w:id="1">
    <w:p w:rsidR="00631F9E" w:rsidRDefault="00631F9E" w:rsidP="00EC564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11F" w:rsidRDefault="00CE111F" w:rsidP="00537FC8">
    <w:pPr>
      <w:pStyle w:val="Nagwek"/>
    </w:pPr>
    <w:r>
      <w:rPr>
        <w:noProof/>
        <w:lang w:eastAsia="pl-PL"/>
      </w:rPr>
      <w:drawing>
        <wp:inline distT="0" distB="0" distL="0" distR="0">
          <wp:extent cx="5764530" cy="580390"/>
          <wp:effectExtent l="19050" t="0" r="7620" b="0"/>
          <wp:docPr id="1" name="Obraz 2" descr="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FRR"/>
                  <pic:cNvPicPr>
                    <a:picLocks noChangeAspect="1" noChangeArrowheads="1"/>
                  </pic:cNvPicPr>
                </pic:nvPicPr>
                <pic:blipFill>
                  <a:blip r:embed="rId1"/>
                  <a:srcRect/>
                  <a:stretch>
                    <a:fillRect/>
                  </a:stretch>
                </pic:blipFill>
                <pic:spPr bwMode="auto">
                  <a:xfrm>
                    <a:off x="0" y="0"/>
                    <a:ext cx="5764530" cy="580390"/>
                  </a:xfrm>
                  <a:prstGeom prst="rect">
                    <a:avLst/>
                  </a:prstGeom>
                  <a:noFill/>
                  <a:ln w="9525">
                    <a:noFill/>
                    <a:miter lim="800000"/>
                    <a:headEnd/>
                    <a:tailEnd/>
                  </a:ln>
                </pic:spPr>
              </pic:pic>
            </a:graphicData>
          </a:graphic>
        </wp:inline>
      </w:drawing>
    </w:r>
  </w:p>
  <w:p w:rsidR="00CE111F" w:rsidRDefault="00CE111F">
    <w:pPr>
      <w:pStyle w:val="Nagwek"/>
    </w:pPr>
  </w:p>
  <w:p w:rsidR="00CE111F" w:rsidRDefault="00CE111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Nagwek4"/>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pStyle w:val="Nagwek7"/>
      <w:lvlText w:val=""/>
      <w:lvlJc w:val="left"/>
      <w:pPr>
        <w:tabs>
          <w:tab w:val="num" w:pos="1296"/>
        </w:tabs>
        <w:ind w:left="1296" w:hanging="1296"/>
      </w:pPr>
    </w:lvl>
    <w:lvl w:ilvl="7">
      <w:start w:val="1"/>
      <w:numFmt w:val="none"/>
      <w:pStyle w:val="Nagwek8"/>
      <w:lvlText w:val=""/>
      <w:lvlJc w:val="left"/>
      <w:pPr>
        <w:tabs>
          <w:tab w:val="num" w:pos="1440"/>
        </w:tabs>
        <w:ind w:left="1440" w:hanging="1440"/>
      </w:pPr>
    </w:lvl>
    <w:lvl w:ilvl="8">
      <w:start w:val="1"/>
      <w:numFmt w:val="none"/>
      <w:pStyle w:val="Nagwek9"/>
      <w:lvlText w:val=""/>
      <w:lvlJc w:val="left"/>
      <w:pPr>
        <w:tabs>
          <w:tab w:val="num" w:pos="1584"/>
        </w:tabs>
        <w:ind w:left="1584" w:hanging="1584"/>
      </w:pPr>
    </w:lvl>
  </w:abstractNum>
  <w:abstractNum w:abstractNumId="1">
    <w:nsid w:val="00000006"/>
    <w:multiLevelType w:val="multilevel"/>
    <w:tmpl w:val="CABE7074"/>
    <w:name w:val="WW8Num6"/>
    <w:lvl w:ilvl="0">
      <w:start w:val="1"/>
      <w:numFmt w:val="lowerLetter"/>
      <w:lvlText w:val="%1)"/>
      <w:lvlJc w:val="left"/>
      <w:pPr>
        <w:ind w:left="931" w:hanging="360"/>
      </w:pPr>
      <w:rPr>
        <w:rFonts w:ascii="Cambria" w:hAnsi="Cambria" w:hint="default"/>
        <w:b w:val="0"/>
        <w:sz w:val="24"/>
        <w:szCs w:val="24"/>
      </w:rPr>
    </w:lvl>
    <w:lvl w:ilvl="1">
      <w:start w:val="1"/>
      <w:numFmt w:val="decimal"/>
      <w:lvlText w:val="%2."/>
      <w:lvlJc w:val="left"/>
      <w:pPr>
        <w:tabs>
          <w:tab w:val="num" w:pos="644"/>
        </w:tabs>
        <w:ind w:left="644" w:hanging="360"/>
      </w:pPr>
      <w:rPr>
        <w:rFonts w:hint="default"/>
      </w:rPr>
    </w:lvl>
    <w:lvl w:ilvl="2">
      <w:start w:val="1"/>
      <w:numFmt w:val="lowerRoman"/>
      <w:lvlText w:val="%3."/>
      <w:lvlJc w:val="left"/>
      <w:pPr>
        <w:tabs>
          <w:tab w:val="num" w:pos="2084"/>
        </w:tabs>
        <w:ind w:left="2084" w:hanging="180"/>
      </w:pPr>
      <w:rPr>
        <w:rFonts w:hint="default"/>
      </w:rPr>
    </w:lvl>
    <w:lvl w:ilvl="3">
      <w:start w:val="1"/>
      <w:numFmt w:val="decimal"/>
      <w:lvlText w:val="%4."/>
      <w:lvlJc w:val="left"/>
      <w:pPr>
        <w:tabs>
          <w:tab w:val="num" w:pos="1778"/>
        </w:tabs>
        <w:ind w:left="1778" w:hanging="360"/>
      </w:pPr>
      <w:rPr>
        <w:rFonts w:hint="default"/>
      </w:rPr>
    </w:lvl>
    <w:lvl w:ilvl="4">
      <w:start w:val="1"/>
      <w:numFmt w:val="lowerLetter"/>
      <w:lvlText w:val="%5."/>
      <w:lvlJc w:val="left"/>
      <w:pPr>
        <w:tabs>
          <w:tab w:val="num" w:pos="3524"/>
        </w:tabs>
        <w:ind w:left="3524" w:hanging="360"/>
      </w:pPr>
      <w:rPr>
        <w:rFonts w:hint="default"/>
      </w:rPr>
    </w:lvl>
    <w:lvl w:ilvl="5">
      <w:start w:val="1"/>
      <w:numFmt w:val="lowerRoman"/>
      <w:lvlText w:val="%6."/>
      <w:lvlJc w:val="left"/>
      <w:pPr>
        <w:tabs>
          <w:tab w:val="num" w:pos="4244"/>
        </w:tabs>
        <w:ind w:left="4244" w:hanging="18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left"/>
      <w:pPr>
        <w:tabs>
          <w:tab w:val="num" w:pos="6404"/>
        </w:tabs>
        <w:ind w:left="6404" w:hanging="180"/>
      </w:pPr>
      <w:rPr>
        <w:rFonts w:hint="default"/>
      </w:rPr>
    </w:lvl>
  </w:abstractNum>
  <w:abstractNum w:abstractNumId="2">
    <w:nsid w:val="0DCF6277"/>
    <w:multiLevelType w:val="hybridMultilevel"/>
    <w:tmpl w:val="6C88044C"/>
    <w:lvl w:ilvl="0" w:tplc="FA0C4CC8">
      <w:start w:val="2"/>
      <w:numFmt w:val="decimal"/>
      <w:lvlText w:val="%1."/>
      <w:lvlJc w:val="left"/>
      <w:pPr>
        <w:ind w:left="360" w:hanging="360"/>
      </w:pPr>
      <w:rPr>
        <w:rFonts w:hint="default"/>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
    <w:nsid w:val="0FED375D"/>
    <w:multiLevelType w:val="hybridMultilevel"/>
    <w:tmpl w:val="63ECE6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0C338BD"/>
    <w:multiLevelType w:val="hybridMultilevel"/>
    <w:tmpl w:val="06A8BD30"/>
    <w:lvl w:ilvl="0" w:tplc="33D4BAA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15BA3F80"/>
    <w:multiLevelType w:val="hybridMultilevel"/>
    <w:tmpl w:val="97087EB6"/>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B2A5C4F"/>
    <w:multiLevelType w:val="hybridMultilevel"/>
    <w:tmpl w:val="34B0CA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4034D68"/>
    <w:multiLevelType w:val="hybridMultilevel"/>
    <w:tmpl w:val="91943E94"/>
    <w:lvl w:ilvl="0" w:tplc="1ED080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6F0E60"/>
    <w:multiLevelType w:val="hybridMultilevel"/>
    <w:tmpl w:val="74405D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900E91"/>
    <w:multiLevelType w:val="hybridMultilevel"/>
    <w:tmpl w:val="0AA2644A"/>
    <w:lvl w:ilvl="0" w:tplc="BB0C6CDE">
      <w:start w:val="10"/>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2B8F3AD1"/>
    <w:multiLevelType w:val="hybridMultilevel"/>
    <w:tmpl w:val="629EB56A"/>
    <w:lvl w:ilvl="0" w:tplc="04270005">
      <w:start w:val="1"/>
      <w:numFmt w:val="bullet"/>
      <w:lvlText w:val=""/>
      <w:lvlJc w:val="left"/>
      <w:pPr>
        <w:tabs>
          <w:tab w:val="num" w:pos="1080"/>
        </w:tabs>
        <w:ind w:left="1080" w:hanging="360"/>
      </w:pPr>
      <w:rPr>
        <w:rFonts w:ascii="Wingdings" w:hAnsi="Wingdings" w:hint="default"/>
      </w:rPr>
    </w:lvl>
    <w:lvl w:ilvl="1" w:tplc="04270003" w:tentative="1">
      <w:start w:val="1"/>
      <w:numFmt w:val="bullet"/>
      <w:lvlText w:val="o"/>
      <w:lvlJc w:val="left"/>
      <w:pPr>
        <w:tabs>
          <w:tab w:val="num" w:pos="1800"/>
        </w:tabs>
        <w:ind w:left="1800" w:hanging="360"/>
      </w:pPr>
      <w:rPr>
        <w:rFonts w:ascii="Courier New" w:hAnsi="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11">
    <w:nsid w:val="30574609"/>
    <w:multiLevelType w:val="hybridMultilevel"/>
    <w:tmpl w:val="7F3482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1973905"/>
    <w:multiLevelType w:val="hybridMultilevel"/>
    <w:tmpl w:val="7A1E70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74A5CDA"/>
    <w:multiLevelType w:val="hybridMultilevel"/>
    <w:tmpl w:val="ED5C92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E20257D"/>
    <w:multiLevelType w:val="hybridMultilevel"/>
    <w:tmpl w:val="1A86E238"/>
    <w:lvl w:ilvl="0" w:tplc="3F669D06">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49E22CBA"/>
    <w:multiLevelType w:val="hybridMultilevel"/>
    <w:tmpl w:val="0AFCE0C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nsid w:val="560C6252"/>
    <w:multiLevelType w:val="hybridMultilevel"/>
    <w:tmpl w:val="F5488A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A275234"/>
    <w:multiLevelType w:val="hybridMultilevel"/>
    <w:tmpl w:val="A7446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0597828"/>
    <w:multiLevelType w:val="hybridMultilevel"/>
    <w:tmpl w:val="CC94FD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21D2BE5"/>
    <w:multiLevelType w:val="hybridMultilevel"/>
    <w:tmpl w:val="5E5448D8"/>
    <w:name w:val="WW8Num64"/>
    <w:lvl w:ilvl="0" w:tplc="B2F86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32726C9"/>
    <w:multiLevelType w:val="hybridMultilevel"/>
    <w:tmpl w:val="340860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69F3756"/>
    <w:multiLevelType w:val="hybridMultilevel"/>
    <w:tmpl w:val="548012AC"/>
    <w:lvl w:ilvl="0" w:tplc="0415000B">
      <w:start w:val="1"/>
      <w:numFmt w:val="bullet"/>
      <w:lvlText w:val=""/>
      <w:lvlJc w:val="left"/>
      <w:pPr>
        <w:ind w:left="1423" w:hanging="360"/>
      </w:pPr>
      <w:rPr>
        <w:rFonts w:ascii="Wingdings" w:hAnsi="Wingdings" w:hint="default"/>
      </w:rPr>
    </w:lvl>
    <w:lvl w:ilvl="1" w:tplc="04150003" w:tentative="1">
      <w:start w:val="1"/>
      <w:numFmt w:val="bullet"/>
      <w:lvlText w:val="o"/>
      <w:lvlJc w:val="left"/>
      <w:pPr>
        <w:ind w:left="2143" w:hanging="360"/>
      </w:pPr>
      <w:rPr>
        <w:rFonts w:ascii="Courier New" w:hAnsi="Courier New" w:cs="Courier New" w:hint="default"/>
      </w:rPr>
    </w:lvl>
    <w:lvl w:ilvl="2" w:tplc="04150005" w:tentative="1">
      <w:start w:val="1"/>
      <w:numFmt w:val="bullet"/>
      <w:lvlText w:val=""/>
      <w:lvlJc w:val="left"/>
      <w:pPr>
        <w:ind w:left="2863" w:hanging="360"/>
      </w:pPr>
      <w:rPr>
        <w:rFonts w:ascii="Wingdings" w:hAnsi="Wingdings" w:hint="default"/>
      </w:rPr>
    </w:lvl>
    <w:lvl w:ilvl="3" w:tplc="04150001" w:tentative="1">
      <w:start w:val="1"/>
      <w:numFmt w:val="bullet"/>
      <w:lvlText w:val=""/>
      <w:lvlJc w:val="left"/>
      <w:pPr>
        <w:ind w:left="3583" w:hanging="360"/>
      </w:pPr>
      <w:rPr>
        <w:rFonts w:ascii="Symbol" w:hAnsi="Symbol" w:hint="default"/>
      </w:rPr>
    </w:lvl>
    <w:lvl w:ilvl="4" w:tplc="04150003" w:tentative="1">
      <w:start w:val="1"/>
      <w:numFmt w:val="bullet"/>
      <w:lvlText w:val="o"/>
      <w:lvlJc w:val="left"/>
      <w:pPr>
        <w:ind w:left="4303" w:hanging="360"/>
      </w:pPr>
      <w:rPr>
        <w:rFonts w:ascii="Courier New" w:hAnsi="Courier New" w:cs="Courier New" w:hint="default"/>
      </w:rPr>
    </w:lvl>
    <w:lvl w:ilvl="5" w:tplc="04150005" w:tentative="1">
      <w:start w:val="1"/>
      <w:numFmt w:val="bullet"/>
      <w:lvlText w:val=""/>
      <w:lvlJc w:val="left"/>
      <w:pPr>
        <w:ind w:left="5023" w:hanging="360"/>
      </w:pPr>
      <w:rPr>
        <w:rFonts w:ascii="Wingdings" w:hAnsi="Wingdings" w:hint="default"/>
      </w:rPr>
    </w:lvl>
    <w:lvl w:ilvl="6" w:tplc="04150001" w:tentative="1">
      <w:start w:val="1"/>
      <w:numFmt w:val="bullet"/>
      <w:lvlText w:val=""/>
      <w:lvlJc w:val="left"/>
      <w:pPr>
        <w:ind w:left="5743" w:hanging="360"/>
      </w:pPr>
      <w:rPr>
        <w:rFonts w:ascii="Symbol" w:hAnsi="Symbol" w:hint="default"/>
      </w:rPr>
    </w:lvl>
    <w:lvl w:ilvl="7" w:tplc="04150003" w:tentative="1">
      <w:start w:val="1"/>
      <w:numFmt w:val="bullet"/>
      <w:lvlText w:val="o"/>
      <w:lvlJc w:val="left"/>
      <w:pPr>
        <w:ind w:left="6463" w:hanging="360"/>
      </w:pPr>
      <w:rPr>
        <w:rFonts w:ascii="Courier New" w:hAnsi="Courier New" w:cs="Courier New" w:hint="default"/>
      </w:rPr>
    </w:lvl>
    <w:lvl w:ilvl="8" w:tplc="04150005" w:tentative="1">
      <w:start w:val="1"/>
      <w:numFmt w:val="bullet"/>
      <w:lvlText w:val=""/>
      <w:lvlJc w:val="left"/>
      <w:pPr>
        <w:ind w:left="7183" w:hanging="360"/>
      </w:pPr>
      <w:rPr>
        <w:rFonts w:ascii="Wingdings" w:hAnsi="Wingdings" w:hint="default"/>
      </w:rPr>
    </w:lvl>
  </w:abstractNum>
  <w:abstractNum w:abstractNumId="22">
    <w:nsid w:val="6734719C"/>
    <w:multiLevelType w:val="hybridMultilevel"/>
    <w:tmpl w:val="614C0244"/>
    <w:lvl w:ilvl="0" w:tplc="00000003">
      <w:start w:val="1"/>
      <w:numFmt w:val="bullet"/>
      <w:lvlText w:val="·"/>
      <w:lvlJc w:val="left"/>
      <w:pPr>
        <w:ind w:left="1429" w:hanging="360"/>
      </w:pPr>
      <w:rPr>
        <w:rFonts w:ascii="Symbol" w:hAnsi="Symbol"/>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nsid w:val="67E052C4"/>
    <w:multiLevelType w:val="hybridMultilevel"/>
    <w:tmpl w:val="D55230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9885B98"/>
    <w:multiLevelType w:val="hybridMultilevel"/>
    <w:tmpl w:val="2FF0674A"/>
    <w:lvl w:ilvl="0" w:tplc="04150001">
      <w:start w:val="1"/>
      <w:numFmt w:val="bullet"/>
      <w:lvlText w:val=""/>
      <w:lvlJc w:val="left"/>
      <w:pPr>
        <w:ind w:left="1428"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72916F9D"/>
    <w:multiLevelType w:val="hybridMultilevel"/>
    <w:tmpl w:val="7E0C275E"/>
    <w:lvl w:ilvl="0" w:tplc="20720D24">
      <w:start w:val="1"/>
      <w:numFmt w:val="low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73E1558C"/>
    <w:multiLevelType w:val="hybridMultilevel"/>
    <w:tmpl w:val="8E1C2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6B141FA"/>
    <w:multiLevelType w:val="hybridMultilevel"/>
    <w:tmpl w:val="A32C6C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93953F9"/>
    <w:multiLevelType w:val="hybridMultilevel"/>
    <w:tmpl w:val="D82E1D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A1C5F05"/>
    <w:multiLevelType w:val="hybridMultilevel"/>
    <w:tmpl w:val="A9627EA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7AFA1A21"/>
    <w:multiLevelType w:val="hybridMultilevel"/>
    <w:tmpl w:val="89B0A384"/>
    <w:name w:val="WW8Num143222232"/>
    <w:lvl w:ilvl="0" w:tplc="CCF803C2">
      <w:start w:val="1"/>
      <w:numFmt w:val="decimal"/>
      <w:lvlText w:val="%1)"/>
      <w:lvlJc w:val="left"/>
      <w:pPr>
        <w:ind w:left="928" w:hanging="360"/>
      </w:pPr>
      <w:rPr>
        <w:rFonts w:hint="default"/>
      </w:rPr>
    </w:lvl>
    <w:lvl w:ilvl="1" w:tplc="04150017">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nsid w:val="7FF7060D"/>
    <w:multiLevelType w:val="hybridMultilevel"/>
    <w:tmpl w:val="4A84FC98"/>
    <w:lvl w:ilvl="0" w:tplc="0BD64E38">
      <w:start w:val="10"/>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10"/>
  </w:num>
  <w:num w:numId="4">
    <w:abstractNumId w:val="22"/>
  </w:num>
  <w:num w:numId="5">
    <w:abstractNumId w:val="19"/>
  </w:num>
  <w:num w:numId="6">
    <w:abstractNumId w:val="5"/>
  </w:num>
  <w:num w:numId="7">
    <w:abstractNumId w:val="2"/>
  </w:num>
  <w:num w:numId="8">
    <w:abstractNumId w:val="7"/>
  </w:num>
  <w:num w:numId="9">
    <w:abstractNumId w:val="12"/>
  </w:num>
  <w:num w:numId="10">
    <w:abstractNumId w:val="25"/>
  </w:num>
  <w:num w:numId="11">
    <w:abstractNumId w:val="6"/>
  </w:num>
  <w:num w:numId="12">
    <w:abstractNumId w:val="8"/>
  </w:num>
  <w:num w:numId="13">
    <w:abstractNumId w:val="31"/>
  </w:num>
  <w:num w:numId="14">
    <w:abstractNumId w:val="9"/>
  </w:num>
  <w:num w:numId="15">
    <w:abstractNumId w:val="27"/>
  </w:num>
  <w:num w:numId="16">
    <w:abstractNumId w:val="4"/>
  </w:num>
  <w:num w:numId="17">
    <w:abstractNumId w:val="30"/>
  </w:num>
  <w:num w:numId="18">
    <w:abstractNumId w:val="3"/>
  </w:num>
  <w:num w:numId="19">
    <w:abstractNumId w:val="15"/>
  </w:num>
  <w:num w:numId="20">
    <w:abstractNumId w:val="26"/>
  </w:num>
  <w:num w:numId="21">
    <w:abstractNumId w:val="23"/>
  </w:num>
  <w:num w:numId="22">
    <w:abstractNumId w:val="20"/>
  </w:num>
  <w:num w:numId="23">
    <w:abstractNumId w:val="14"/>
  </w:num>
  <w:num w:numId="24">
    <w:abstractNumId w:val="17"/>
  </w:num>
  <w:num w:numId="25">
    <w:abstractNumId w:val="24"/>
  </w:num>
  <w:num w:numId="26">
    <w:abstractNumId w:val="11"/>
  </w:num>
  <w:num w:numId="27">
    <w:abstractNumId w:val="29"/>
  </w:num>
  <w:num w:numId="28">
    <w:abstractNumId w:val="18"/>
  </w:num>
  <w:num w:numId="29">
    <w:abstractNumId w:val="21"/>
  </w:num>
  <w:num w:numId="30">
    <w:abstractNumId w:val="28"/>
  </w:num>
  <w:num w:numId="31">
    <w:abstractNumId w:val="13"/>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characterSpacingControl w:val="doNotCompress"/>
  <w:footnotePr>
    <w:footnote w:id="0"/>
    <w:footnote w:id="1"/>
  </w:footnotePr>
  <w:endnotePr>
    <w:endnote w:id="0"/>
    <w:endnote w:id="1"/>
  </w:endnotePr>
  <w:compat/>
  <w:rsids>
    <w:rsidRoot w:val="00C92E02"/>
    <w:rsid w:val="00014DA4"/>
    <w:rsid w:val="0003441F"/>
    <w:rsid w:val="00035725"/>
    <w:rsid w:val="000367F9"/>
    <w:rsid w:val="000460CD"/>
    <w:rsid w:val="00055B9A"/>
    <w:rsid w:val="00071AEA"/>
    <w:rsid w:val="00071F8B"/>
    <w:rsid w:val="00072D19"/>
    <w:rsid w:val="00073447"/>
    <w:rsid w:val="00073CF8"/>
    <w:rsid w:val="00077644"/>
    <w:rsid w:val="00081582"/>
    <w:rsid w:val="00081D2D"/>
    <w:rsid w:val="00084B51"/>
    <w:rsid w:val="00087323"/>
    <w:rsid w:val="000928EB"/>
    <w:rsid w:val="000936D2"/>
    <w:rsid w:val="00095059"/>
    <w:rsid w:val="000A382D"/>
    <w:rsid w:val="000A46B0"/>
    <w:rsid w:val="000A6C2A"/>
    <w:rsid w:val="000B2380"/>
    <w:rsid w:val="000B2456"/>
    <w:rsid w:val="000B654C"/>
    <w:rsid w:val="000C01C7"/>
    <w:rsid w:val="000C4C81"/>
    <w:rsid w:val="000C78DA"/>
    <w:rsid w:val="000D102D"/>
    <w:rsid w:val="000D24EC"/>
    <w:rsid w:val="000D728A"/>
    <w:rsid w:val="000D7B44"/>
    <w:rsid w:val="000E5573"/>
    <w:rsid w:val="000F2AD8"/>
    <w:rsid w:val="000F3C95"/>
    <w:rsid w:val="000F633D"/>
    <w:rsid w:val="000F75D5"/>
    <w:rsid w:val="000F76B8"/>
    <w:rsid w:val="00100FA1"/>
    <w:rsid w:val="001105CE"/>
    <w:rsid w:val="0011510A"/>
    <w:rsid w:val="0012148C"/>
    <w:rsid w:val="0012547E"/>
    <w:rsid w:val="00125695"/>
    <w:rsid w:val="00126D7A"/>
    <w:rsid w:val="00126EF5"/>
    <w:rsid w:val="00130964"/>
    <w:rsid w:val="00142CEF"/>
    <w:rsid w:val="00145AA5"/>
    <w:rsid w:val="00147CFC"/>
    <w:rsid w:val="00151A9E"/>
    <w:rsid w:val="00152DC6"/>
    <w:rsid w:val="00153C67"/>
    <w:rsid w:val="001619C1"/>
    <w:rsid w:val="00164C73"/>
    <w:rsid w:val="00177584"/>
    <w:rsid w:val="00181A4C"/>
    <w:rsid w:val="001849C8"/>
    <w:rsid w:val="00187BF6"/>
    <w:rsid w:val="00194EA9"/>
    <w:rsid w:val="00196F9F"/>
    <w:rsid w:val="001A23DD"/>
    <w:rsid w:val="001B4321"/>
    <w:rsid w:val="001B7CF2"/>
    <w:rsid w:val="001C1A1D"/>
    <w:rsid w:val="001C2063"/>
    <w:rsid w:val="001C3231"/>
    <w:rsid w:val="001C4BFF"/>
    <w:rsid w:val="001C72E3"/>
    <w:rsid w:val="001C76FC"/>
    <w:rsid w:val="001E6078"/>
    <w:rsid w:val="001F641C"/>
    <w:rsid w:val="001F653C"/>
    <w:rsid w:val="001F732D"/>
    <w:rsid w:val="0020056A"/>
    <w:rsid w:val="002051E7"/>
    <w:rsid w:val="00205A46"/>
    <w:rsid w:val="00214AC9"/>
    <w:rsid w:val="002217D4"/>
    <w:rsid w:val="0022290A"/>
    <w:rsid w:val="00223A2D"/>
    <w:rsid w:val="0023386D"/>
    <w:rsid w:val="00237416"/>
    <w:rsid w:val="00240C72"/>
    <w:rsid w:val="002436A4"/>
    <w:rsid w:val="00250827"/>
    <w:rsid w:val="00251281"/>
    <w:rsid w:val="00262825"/>
    <w:rsid w:val="0026768F"/>
    <w:rsid w:val="002679CA"/>
    <w:rsid w:val="00274F27"/>
    <w:rsid w:val="00277D0D"/>
    <w:rsid w:val="00280639"/>
    <w:rsid w:val="0028422F"/>
    <w:rsid w:val="002854B5"/>
    <w:rsid w:val="00290FA7"/>
    <w:rsid w:val="00291F85"/>
    <w:rsid w:val="0029546E"/>
    <w:rsid w:val="002A200F"/>
    <w:rsid w:val="002A4597"/>
    <w:rsid w:val="002B429D"/>
    <w:rsid w:val="002B600A"/>
    <w:rsid w:val="002C221E"/>
    <w:rsid w:val="002C63AD"/>
    <w:rsid w:val="002C7995"/>
    <w:rsid w:val="002D7D46"/>
    <w:rsid w:val="002D7D63"/>
    <w:rsid w:val="002E0C3B"/>
    <w:rsid w:val="002E3E2D"/>
    <w:rsid w:val="002E5547"/>
    <w:rsid w:val="002F0C05"/>
    <w:rsid w:val="00301B19"/>
    <w:rsid w:val="00303E92"/>
    <w:rsid w:val="003062B4"/>
    <w:rsid w:val="003126D3"/>
    <w:rsid w:val="0031612E"/>
    <w:rsid w:val="00316A36"/>
    <w:rsid w:val="00323512"/>
    <w:rsid w:val="0032354A"/>
    <w:rsid w:val="00327FE9"/>
    <w:rsid w:val="0033050A"/>
    <w:rsid w:val="00341EF3"/>
    <w:rsid w:val="003438BE"/>
    <w:rsid w:val="003478FE"/>
    <w:rsid w:val="00352B84"/>
    <w:rsid w:val="00353852"/>
    <w:rsid w:val="0038148B"/>
    <w:rsid w:val="003838DF"/>
    <w:rsid w:val="00385A20"/>
    <w:rsid w:val="00392E6C"/>
    <w:rsid w:val="003947CC"/>
    <w:rsid w:val="003B2F33"/>
    <w:rsid w:val="003C1810"/>
    <w:rsid w:val="003C2C64"/>
    <w:rsid w:val="003E26A1"/>
    <w:rsid w:val="003E3A4B"/>
    <w:rsid w:val="003E3CCF"/>
    <w:rsid w:val="003F0237"/>
    <w:rsid w:val="003F6D56"/>
    <w:rsid w:val="0041273F"/>
    <w:rsid w:val="00432BDC"/>
    <w:rsid w:val="004357A3"/>
    <w:rsid w:val="004361BB"/>
    <w:rsid w:val="004404D8"/>
    <w:rsid w:val="00442B60"/>
    <w:rsid w:val="00453807"/>
    <w:rsid w:val="00454277"/>
    <w:rsid w:val="004648C8"/>
    <w:rsid w:val="0046589B"/>
    <w:rsid w:val="00466EB2"/>
    <w:rsid w:val="00467758"/>
    <w:rsid w:val="00481453"/>
    <w:rsid w:val="00482EF0"/>
    <w:rsid w:val="0048677C"/>
    <w:rsid w:val="00487538"/>
    <w:rsid w:val="004906EF"/>
    <w:rsid w:val="00494783"/>
    <w:rsid w:val="004A0037"/>
    <w:rsid w:val="004A231E"/>
    <w:rsid w:val="004A37E9"/>
    <w:rsid w:val="004B22D2"/>
    <w:rsid w:val="004C68F2"/>
    <w:rsid w:val="004C71D4"/>
    <w:rsid w:val="004D0CA0"/>
    <w:rsid w:val="004F18CC"/>
    <w:rsid w:val="0051273B"/>
    <w:rsid w:val="00513788"/>
    <w:rsid w:val="00514C7D"/>
    <w:rsid w:val="00521822"/>
    <w:rsid w:val="0052455D"/>
    <w:rsid w:val="00530D21"/>
    <w:rsid w:val="00532863"/>
    <w:rsid w:val="00535786"/>
    <w:rsid w:val="005376CC"/>
    <w:rsid w:val="00537FC8"/>
    <w:rsid w:val="00555D84"/>
    <w:rsid w:val="005701AE"/>
    <w:rsid w:val="00583B66"/>
    <w:rsid w:val="00591FA6"/>
    <w:rsid w:val="005931DD"/>
    <w:rsid w:val="005934E8"/>
    <w:rsid w:val="00597382"/>
    <w:rsid w:val="005A1DDE"/>
    <w:rsid w:val="005A5140"/>
    <w:rsid w:val="005A7BB9"/>
    <w:rsid w:val="005B21AF"/>
    <w:rsid w:val="005B27B0"/>
    <w:rsid w:val="005B394C"/>
    <w:rsid w:val="005C618D"/>
    <w:rsid w:val="005D09AA"/>
    <w:rsid w:val="005D5D1B"/>
    <w:rsid w:val="005E1F4E"/>
    <w:rsid w:val="005E25D0"/>
    <w:rsid w:val="005E72F2"/>
    <w:rsid w:val="005F0B27"/>
    <w:rsid w:val="005F5AF0"/>
    <w:rsid w:val="006008EC"/>
    <w:rsid w:val="00602086"/>
    <w:rsid w:val="006104A4"/>
    <w:rsid w:val="00614FC8"/>
    <w:rsid w:val="00620CEF"/>
    <w:rsid w:val="0062199E"/>
    <w:rsid w:val="00622B74"/>
    <w:rsid w:val="00622DE0"/>
    <w:rsid w:val="0063164B"/>
    <w:rsid w:val="00631F9E"/>
    <w:rsid w:val="00636B02"/>
    <w:rsid w:val="0064279E"/>
    <w:rsid w:val="00650A99"/>
    <w:rsid w:val="006522C1"/>
    <w:rsid w:val="0065413E"/>
    <w:rsid w:val="00654CE7"/>
    <w:rsid w:val="00665A18"/>
    <w:rsid w:val="0067468E"/>
    <w:rsid w:val="006775D1"/>
    <w:rsid w:val="0068528B"/>
    <w:rsid w:val="0068544D"/>
    <w:rsid w:val="00691F4A"/>
    <w:rsid w:val="00695F12"/>
    <w:rsid w:val="0069654A"/>
    <w:rsid w:val="006975D1"/>
    <w:rsid w:val="006B61EB"/>
    <w:rsid w:val="006B79C7"/>
    <w:rsid w:val="006B7C6C"/>
    <w:rsid w:val="006B7E3F"/>
    <w:rsid w:val="006C5F06"/>
    <w:rsid w:val="006D0EE1"/>
    <w:rsid w:val="006E3557"/>
    <w:rsid w:val="006F3D74"/>
    <w:rsid w:val="006F4153"/>
    <w:rsid w:val="006F66B9"/>
    <w:rsid w:val="00705C69"/>
    <w:rsid w:val="00710745"/>
    <w:rsid w:val="00713062"/>
    <w:rsid w:val="00714A1A"/>
    <w:rsid w:val="00716E07"/>
    <w:rsid w:val="00721D0E"/>
    <w:rsid w:val="00735370"/>
    <w:rsid w:val="007358C4"/>
    <w:rsid w:val="00741780"/>
    <w:rsid w:val="007457D7"/>
    <w:rsid w:val="00751EBE"/>
    <w:rsid w:val="00760EE4"/>
    <w:rsid w:val="00761404"/>
    <w:rsid w:val="00762964"/>
    <w:rsid w:val="0077168E"/>
    <w:rsid w:val="00774331"/>
    <w:rsid w:val="00791707"/>
    <w:rsid w:val="007A73E6"/>
    <w:rsid w:val="007B1C02"/>
    <w:rsid w:val="007B3FD0"/>
    <w:rsid w:val="007C3596"/>
    <w:rsid w:val="007C5283"/>
    <w:rsid w:val="007E1BEA"/>
    <w:rsid w:val="007E5F2B"/>
    <w:rsid w:val="007E680C"/>
    <w:rsid w:val="008032E8"/>
    <w:rsid w:val="00803482"/>
    <w:rsid w:val="00805681"/>
    <w:rsid w:val="008062A4"/>
    <w:rsid w:val="00806F22"/>
    <w:rsid w:val="008178BC"/>
    <w:rsid w:val="00822C59"/>
    <w:rsid w:val="00833CD6"/>
    <w:rsid w:val="008377BB"/>
    <w:rsid w:val="008403B9"/>
    <w:rsid w:val="008407E9"/>
    <w:rsid w:val="00855D7B"/>
    <w:rsid w:val="00866B62"/>
    <w:rsid w:val="00870E7C"/>
    <w:rsid w:val="00873AED"/>
    <w:rsid w:val="0087496D"/>
    <w:rsid w:val="00893199"/>
    <w:rsid w:val="00896677"/>
    <w:rsid w:val="008A35B3"/>
    <w:rsid w:val="008D35E5"/>
    <w:rsid w:val="008E5A14"/>
    <w:rsid w:val="008E7166"/>
    <w:rsid w:val="008F0FB3"/>
    <w:rsid w:val="008F71FD"/>
    <w:rsid w:val="008F725C"/>
    <w:rsid w:val="008F73D2"/>
    <w:rsid w:val="009020F8"/>
    <w:rsid w:val="00903BC4"/>
    <w:rsid w:val="00910A4B"/>
    <w:rsid w:val="009121B4"/>
    <w:rsid w:val="00922C5C"/>
    <w:rsid w:val="00924FFB"/>
    <w:rsid w:val="00940EAE"/>
    <w:rsid w:val="0094640E"/>
    <w:rsid w:val="0094711C"/>
    <w:rsid w:val="009539FF"/>
    <w:rsid w:val="00960C20"/>
    <w:rsid w:val="00972C46"/>
    <w:rsid w:val="00975206"/>
    <w:rsid w:val="00977218"/>
    <w:rsid w:val="009800C2"/>
    <w:rsid w:val="0098107F"/>
    <w:rsid w:val="00981F48"/>
    <w:rsid w:val="009906FE"/>
    <w:rsid w:val="00993194"/>
    <w:rsid w:val="00994B0F"/>
    <w:rsid w:val="009A0969"/>
    <w:rsid w:val="009A10D7"/>
    <w:rsid w:val="009A26C9"/>
    <w:rsid w:val="009A7935"/>
    <w:rsid w:val="009A79AD"/>
    <w:rsid w:val="009B0A09"/>
    <w:rsid w:val="009C40C5"/>
    <w:rsid w:val="009C7391"/>
    <w:rsid w:val="009D0847"/>
    <w:rsid w:val="009D5EC2"/>
    <w:rsid w:val="009E548B"/>
    <w:rsid w:val="009F06DD"/>
    <w:rsid w:val="009F0E3C"/>
    <w:rsid w:val="009F1151"/>
    <w:rsid w:val="00A0142D"/>
    <w:rsid w:val="00A12D9B"/>
    <w:rsid w:val="00A20593"/>
    <w:rsid w:val="00A20619"/>
    <w:rsid w:val="00A22050"/>
    <w:rsid w:val="00A27F79"/>
    <w:rsid w:val="00A32385"/>
    <w:rsid w:val="00A355E6"/>
    <w:rsid w:val="00A35D8E"/>
    <w:rsid w:val="00A42F73"/>
    <w:rsid w:val="00A5212B"/>
    <w:rsid w:val="00A56A2C"/>
    <w:rsid w:val="00A62840"/>
    <w:rsid w:val="00A6732A"/>
    <w:rsid w:val="00A76602"/>
    <w:rsid w:val="00A82E40"/>
    <w:rsid w:val="00A9490A"/>
    <w:rsid w:val="00AA0668"/>
    <w:rsid w:val="00AA23B5"/>
    <w:rsid w:val="00AB518B"/>
    <w:rsid w:val="00AB6F0E"/>
    <w:rsid w:val="00AB7B8F"/>
    <w:rsid w:val="00AC2A64"/>
    <w:rsid w:val="00AC35CA"/>
    <w:rsid w:val="00AD113B"/>
    <w:rsid w:val="00AD205F"/>
    <w:rsid w:val="00AD783A"/>
    <w:rsid w:val="00AE38C0"/>
    <w:rsid w:val="00AE4796"/>
    <w:rsid w:val="00AF55BB"/>
    <w:rsid w:val="00AF5757"/>
    <w:rsid w:val="00AF6510"/>
    <w:rsid w:val="00B0113B"/>
    <w:rsid w:val="00B111D2"/>
    <w:rsid w:val="00B21662"/>
    <w:rsid w:val="00B226CC"/>
    <w:rsid w:val="00B22774"/>
    <w:rsid w:val="00B22E43"/>
    <w:rsid w:val="00B25E02"/>
    <w:rsid w:val="00B35CF8"/>
    <w:rsid w:val="00B37CA0"/>
    <w:rsid w:val="00B40837"/>
    <w:rsid w:val="00B41556"/>
    <w:rsid w:val="00B447A4"/>
    <w:rsid w:val="00B47D18"/>
    <w:rsid w:val="00B6743A"/>
    <w:rsid w:val="00B728A9"/>
    <w:rsid w:val="00B73A1A"/>
    <w:rsid w:val="00B74B97"/>
    <w:rsid w:val="00B81114"/>
    <w:rsid w:val="00B820AB"/>
    <w:rsid w:val="00B855E9"/>
    <w:rsid w:val="00B8637D"/>
    <w:rsid w:val="00B86CD3"/>
    <w:rsid w:val="00B924DE"/>
    <w:rsid w:val="00BA7215"/>
    <w:rsid w:val="00BB6196"/>
    <w:rsid w:val="00BB6CC8"/>
    <w:rsid w:val="00BC5339"/>
    <w:rsid w:val="00BC78E0"/>
    <w:rsid w:val="00BC7F58"/>
    <w:rsid w:val="00BD5555"/>
    <w:rsid w:val="00BE10D2"/>
    <w:rsid w:val="00BE5B52"/>
    <w:rsid w:val="00BF19C4"/>
    <w:rsid w:val="00BF3A86"/>
    <w:rsid w:val="00C07179"/>
    <w:rsid w:val="00C1189C"/>
    <w:rsid w:val="00C15986"/>
    <w:rsid w:val="00C1674D"/>
    <w:rsid w:val="00C2499A"/>
    <w:rsid w:val="00C273E7"/>
    <w:rsid w:val="00C318A3"/>
    <w:rsid w:val="00C32432"/>
    <w:rsid w:val="00C35576"/>
    <w:rsid w:val="00C37FEC"/>
    <w:rsid w:val="00C50419"/>
    <w:rsid w:val="00C5594F"/>
    <w:rsid w:val="00C55B44"/>
    <w:rsid w:val="00C566ED"/>
    <w:rsid w:val="00C626BE"/>
    <w:rsid w:val="00C723B2"/>
    <w:rsid w:val="00C7334B"/>
    <w:rsid w:val="00C76EB2"/>
    <w:rsid w:val="00C813B9"/>
    <w:rsid w:val="00C90B01"/>
    <w:rsid w:val="00C92E02"/>
    <w:rsid w:val="00C97BB9"/>
    <w:rsid w:val="00CB1200"/>
    <w:rsid w:val="00CC136E"/>
    <w:rsid w:val="00CC1758"/>
    <w:rsid w:val="00CC1DA8"/>
    <w:rsid w:val="00CD75FE"/>
    <w:rsid w:val="00CE111F"/>
    <w:rsid w:val="00CE1749"/>
    <w:rsid w:val="00CE41A9"/>
    <w:rsid w:val="00CE453E"/>
    <w:rsid w:val="00CF2F7A"/>
    <w:rsid w:val="00CF541E"/>
    <w:rsid w:val="00CF5E02"/>
    <w:rsid w:val="00CF64C7"/>
    <w:rsid w:val="00D00320"/>
    <w:rsid w:val="00D04E03"/>
    <w:rsid w:val="00D05065"/>
    <w:rsid w:val="00D12897"/>
    <w:rsid w:val="00D12DBC"/>
    <w:rsid w:val="00D12E55"/>
    <w:rsid w:val="00D14F42"/>
    <w:rsid w:val="00D15599"/>
    <w:rsid w:val="00D156CD"/>
    <w:rsid w:val="00D15D70"/>
    <w:rsid w:val="00D1736B"/>
    <w:rsid w:val="00D20296"/>
    <w:rsid w:val="00D35884"/>
    <w:rsid w:val="00D4096A"/>
    <w:rsid w:val="00D43AF4"/>
    <w:rsid w:val="00D44454"/>
    <w:rsid w:val="00D50660"/>
    <w:rsid w:val="00D506C2"/>
    <w:rsid w:val="00D575C6"/>
    <w:rsid w:val="00D60EBD"/>
    <w:rsid w:val="00D64E00"/>
    <w:rsid w:val="00D72DE7"/>
    <w:rsid w:val="00D7373B"/>
    <w:rsid w:val="00D73EC1"/>
    <w:rsid w:val="00D74D59"/>
    <w:rsid w:val="00D77365"/>
    <w:rsid w:val="00D81EC1"/>
    <w:rsid w:val="00D92C64"/>
    <w:rsid w:val="00D9324E"/>
    <w:rsid w:val="00D94418"/>
    <w:rsid w:val="00D95A75"/>
    <w:rsid w:val="00D95CB4"/>
    <w:rsid w:val="00D971F7"/>
    <w:rsid w:val="00DA0747"/>
    <w:rsid w:val="00DA414A"/>
    <w:rsid w:val="00DA46BB"/>
    <w:rsid w:val="00DB083A"/>
    <w:rsid w:val="00DB1C31"/>
    <w:rsid w:val="00DC026B"/>
    <w:rsid w:val="00DC6735"/>
    <w:rsid w:val="00DD3562"/>
    <w:rsid w:val="00DE0720"/>
    <w:rsid w:val="00DE1121"/>
    <w:rsid w:val="00DF335A"/>
    <w:rsid w:val="00DF7A57"/>
    <w:rsid w:val="00E00AE3"/>
    <w:rsid w:val="00E048E8"/>
    <w:rsid w:val="00E04D8F"/>
    <w:rsid w:val="00E0565E"/>
    <w:rsid w:val="00E17577"/>
    <w:rsid w:val="00E177C0"/>
    <w:rsid w:val="00E23A9E"/>
    <w:rsid w:val="00E33E32"/>
    <w:rsid w:val="00E35CD9"/>
    <w:rsid w:val="00E37753"/>
    <w:rsid w:val="00E43FB9"/>
    <w:rsid w:val="00E44979"/>
    <w:rsid w:val="00E463E8"/>
    <w:rsid w:val="00E47562"/>
    <w:rsid w:val="00E550F5"/>
    <w:rsid w:val="00E7134F"/>
    <w:rsid w:val="00E7523C"/>
    <w:rsid w:val="00E76293"/>
    <w:rsid w:val="00E844CF"/>
    <w:rsid w:val="00E85CE1"/>
    <w:rsid w:val="00E920DB"/>
    <w:rsid w:val="00E940DC"/>
    <w:rsid w:val="00EA0E76"/>
    <w:rsid w:val="00EA1606"/>
    <w:rsid w:val="00EA476B"/>
    <w:rsid w:val="00EA64BE"/>
    <w:rsid w:val="00EB2D25"/>
    <w:rsid w:val="00EB3DB8"/>
    <w:rsid w:val="00EB79B1"/>
    <w:rsid w:val="00EC0EFE"/>
    <w:rsid w:val="00EC2BAB"/>
    <w:rsid w:val="00EC3F14"/>
    <w:rsid w:val="00EC52AA"/>
    <w:rsid w:val="00EC5641"/>
    <w:rsid w:val="00EC6694"/>
    <w:rsid w:val="00EC674E"/>
    <w:rsid w:val="00EE1509"/>
    <w:rsid w:val="00EE2E3F"/>
    <w:rsid w:val="00EE33FD"/>
    <w:rsid w:val="00EE4ED6"/>
    <w:rsid w:val="00EE5892"/>
    <w:rsid w:val="00EF1045"/>
    <w:rsid w:val="00EF5474"/>
    <w:rsid w:val="00F13000"/>
    <w:rsid w:val="00F249B0"/>
    <w:rsid w:val="00F26686"/>
    <w:rsid w:val="00F34BD7"/>
    <w:rsid w:val="00F35DF0"/>
    <w:rsid w:val="00F36A9E"/>
    <w:rsid w:val="00F4131E"/>
    <w:rsid w:val="00F43B8E"/>
    <w:rsid w:val="00F50771"/>
    <w:rsid w:val="00F55FF5"/>
    <w:rsid w:val="00F571BA"/>
    <w:rsid w:val="00F6194B"/>
    <w:rsid w:val="00F62FCC"/>
    <w:rsid w:val="00F66DDC"/>
    <w:rsid w:val="00F66E73"/>
    <w:rsid w:val="00F732F4"/>
    <w:rsid w:val="00F74182"/>
    <w:rsid w:val="00F764FF"/>
    <w:rsid w:val="00F770C0"/>
    <w:rsid w:val="00F77B68"/>
    <w:rsid w:val="00F80CCC"/>
    <w:rsid w:val="00F8107F"/>
    <w:rsid w:val="00F839FE"/>
    <w:rsid w:val="00F9089C"/>
    <w:rsid w:val="00F95857"/>
    <w:rsid w:val="00FA3BEE"/>
    <w:rsid w:val="00FA47E8"/>
    <w:rsid w:val="00FA6760"/>
    <w:rsid w:val="00FB086A"/>
    <w:rsid w:val="00FB3C58"/>
    <w:rsid w:val="00FC324F"/>
    <w:rsid w:val="00FC48E2"/>
    <w:rsid w:val="00FC48F3"/>
    <w:rsid w:val="00FD31EA"/>
    <w:rsid w:val="00FD33DC"/>
    <w:rsid w:val="00FD4583"/>
    <w:rsid w:val="00FD4D02"/>
    <w:rsid w:val="00FD6B79"/>
    <w:rsid w:val="00FE1361"/>
    <w:rsid w:val="00FE6EBD"/>
    <w:rsid w:val="00FE7001"/>
    <w:rsid w:val="00FF38A2"/>
    <w:rsid w:val="00FF41AC"/>
    <w:rsid w:val="00FF4D8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06C2"/>
    <w:pPr>
      <w:suppressAutoHyphens/>
      <w:spacing w:after="120" w:line="240" w:lineRule="auto"/>
    </w:pPr>
    <w:rPr>
      <w:rFonts w:ascii="Cambria" w:eastAsia="Times New Roman" w:hAnsi="Cambria" w:cs="Times New Roman"/>
      <w:sz w:val="24"/>
      <w:szCs w:val="24"/>
      <w:lang w:eastAsia="ar-SA"/>
    </w:rPr>
  </w:style>
  <w:style w:type="paragraph" w:styleId="Nagwek1">
    <w:name w:val="heading 1"/>
    <w:basedOn w:val="Normalny"/>
    <w:next w:val="Normalny"/>
    <w:link w:val="Nagwek1Znak"/>
    <w:uiPriority w:val="9"/>
    <w:qFormat/>
    <w:rsid w:val="00714A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C92E02"/>
    <w:pPr>
      <w:keepNext/>
      <w:numPr>
        <w:ilvl w:val="1"/>
        <w:numId w:val="1"/>
      </w:numPr>
      <w:overflowPunct w:val="0"/>
      <w:autoSpaceDE w:val="0"/>
      <w:jc w:val="center"/>
      <w:textAlignment w:val="baseline"/>
      <w:outlineLvl w:val="1"/>
    </w:pPr>
    <w:rPr>
      <w:caps/>
      <w:szCs w:val="20"/>
    </w:rPr>
  </w:style>
  <w:style w:type="paragraph" w:styleId="Nagwek3">
    <w:name w:val="heading 3"/>
    <w:basedOn w:val="Normalny"/>
    <w:next w:val="Normalny"/>
    <w:link w:val="Nagwek3Znak"/>
    <w:uiPriority w:val="9"/>
    <w:semiHidden/>
    <w:unhideWhenUsed/>
    <w:qFormat/>
    <w:rsid w:val="002C7995"/>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qFormat/>
    <w:rsid w:val="00C92E02"/>
    <w:pPr>
      <w:keepNext/>
      <w:numPr>
        <w:ilvl w:val="3"/>
        <w:numId w:val="1"/>
      </w:numPr>
      <w:overflowPunct w:val="0"/>
      <w:autoSpaceDE w:val="0"/>
      <w:spacing w:line="360" w:lineRule="auto"/>
      <w:textAlignment w:val="baseline"/>
      <w:outlineLvl w:val="3"/>
    </w:pPr>
    <w:rPr>
      <w:szCs w:val="20"/>
    </w:rPr>
  </w:style>
  <w:style w:type="paragraph" w:styleId="Nagwek5">
    <w:name w:val="heading 5"/>
    <w:basedOn w:val="Normalny"/>
    <w:next w:val="Normalny"/>
    <w:link w:val="Nagwek5Znak"/>
    <w:qFormat/>
    <w:rsid w:val="00C92E02"/>
    <w:pPr>
      <w:keepNext/>
      <w:numPr>
        <w:ilvl w:val="4"/>
        <w:numId w:val="1"/>
      </w:numPr>
      <w:jc w:val="right"/>
      <w:outlineLvl w:val="4"/>
    </w:pPr>
    <w:rPr>
      <w:b/>
      <w:sz w:val="28"/>
    </w:rPr>
  </w:style>
  <w:style w:type="paragraph" w:styleId="Nagwek6">
    <w:name w:val="heading 6"/>
    <w:basedOn w:val="Normalny"/>
    <w:next w:val="Normalny"/>
    <w:link w:val="Nagwek6Znak"/>
    <w:qFormat/>
    <w:rsid w:val="00C92E02"/>
    <w:pPr>
      <w:keepNext/>
      <w:numPr>
        <w:ilvl w:val="5"/>
        <w:numId w:val="1"/>
      </w:numPr>
      <w:overflowPunct w:val="0"/>
      <w:autoSpaceDE w:val="0"/>
      <w:jc w:val="center"/>
      <w:textAlignment w:val="baseline"/>
      <w:outlineLvl w:val="5"/>
    </w:pPr>
    <w:rPr>
      <w:sz w:val="28"/>
      <w:szCs w:val="20"/>
    </w:rPr>
  </w:style>
  <w:style w:type="paragraph" w:styleId="Nagwek7">
    <w:name w:val="heading 7"/>
    <w:basedOn w:val="Normalny"/>
    <w:next w:val="Normalny"/>
    <w:link w:val="Nagwek7Znak"/>
    <w:qFormat/>
    <w:rsid w:val="00C92E02"/>
    <w:pPr>
      <w:keepNext/>
      <w:numPr>
        <w:ilvl w:val="6"/>
        <w:numId w:val="1"/>
      </w:numPr>
      <w:overflowPunct w:val="0"/>
      <w:autoSpaceDE w:val="0"/>
      <w:textAlignment w:val="baseline"/>
      <w:outlineLvl w:val="6"/>
    </w:pPr>
    <w:rPr>
      <w:b/>
      <w:szCs w:val="20"/>
    </w:rPr>
  </w:style>
  <w:style w:type="paragraph" w:styleId="Nagwek8">
    <w:name w:val="heading 8"/>
    <w:basedOn w:val="Normalny"/>
    <w:next w:val="Normalny"/>
    <w:link w:val="Nagwek8Znak"/>
    <w:qFormat/>
    <w:rsid w:val="00C92E02"/>
    <w:pPr>
      <w:keepNext/>
      <w:numPr>
        <w:ilvl w:val="7"/>
        <w:numId w:val="1"/>
      </w:numPr>
      <w:overflowPunct w:val="0"/>
      <w:autoSpaceDE w:val="0"/>
      <w:jc w:val="center"/>
      <w:textAlignment w:val="baseline"/>
      <w:outlineLvl w:val="7"/>
    </w:pPr>
    <w:rPr>
      <w:b/>
      <w:sz w:val="28"/>
      <w:szCs w:val="20"/>
    </w:rPr>
  </w:style>
  <w:style w:type="paragraph" w:styleId="Nagwek9">
    <w:name w:val="heading 9"/>
    <w:basedOn w:val="Normalny"/>
    <w:next w:val="Normalny"/>
    <w:link w:val="Nagwek9Znak"/>
    <w:qFormat/>
    <w:rsid w:val="00C92E02"/>
    <w:pPr>
      <w:keepNext/>
      <w:numPr>
        <w:ilvl w:val="8"/>
        <w:numId w:val="1"/>
      </w:numPr>
      <w:overflowPunct w:val="0"/>
      <w:autoSpaceDE w:val="0"/>
      <w:jc w:val="center"/>
      <w:textAlignment w:val="baseline"/>
      <w:outlineLvl w:val="8"/>
    </w:pPr>
    <w:rPr>
      <w:b/>
      <w:sz w:val="28"/>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92E02"/>
    <w:rPr>
      <w:rFonts w:ascii="Times New Roman" w:eastAsia="Times New Roman" w:hAnsi="Times New Roman" w:cs="Times New Roman"/>
      <w:caps/>
      <w:sz w:val="24"/>
      <w:szCs w:val="20"/>
      <w:lang w:eastAsia="ar-SA"/>
    </w:rPr>
  </w:style>
  <w:style w:type="character" w:customStyle="1" w:styleId="Nagwek4Znak">
    <w:name w:val="Nagłówek 4 Znak"/>
    <w:basedOn w:val="Domylnaczcionkaakapitu"/>
    <w:link w:val="Nagwek4"/>
    <w:rsid w:val="00C92E02"/>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C92E02"/>
    <w:rPr>
      <w:rFonts w:ascii="Times New Roman" w:eastAsia="Times New Roman" w:hAnsi="Times New Roman" w:cs="Times New Roman"/>
      <w:b/>
      <w:sz w:val="28"/>
      <w:szCs w:val="24"/>
      <w:lang w:eastAsia="ar-SA"/>
    </w:rPr>
  </w:style>
  <w:style w:type="character" w:customStyle="1" w:styleId="Nagwek6Znak">
    <w:name w:val="Nagłówek 6 Znak"/>
    <w:basedOn w:val="Domylnaczcionkaakapitu"/>
    <w:link w:val="Nagwek6"/>
    <w:rsid w:val="00C92E02"/>
    <w:rPr>
      <w:rFonts w:ascii="Times New Roman" w:eastAsia="Times New Roman" w:hAnsi="Times New Roman" w:cs="Times New Roman"/>
      <w:sz w:val="28"/>
      <w:szCs w:val="20"/>
      <w:lang w:eastAsia="ar-SA"/>
    </w:rPr>
  </w:style>
  <w:style w:type="character" w:customStyle="1" w:styleId="Nagwek7Znak">
    <w:name w:val="Nagłówek 7 Znak"/>
    <w:basedOn w:val="Domylnaczcionkaakapitu"/>
    <w:link w:val="Nagwek7"/>
    <w:rsid w:val="00C92E02"/>
    <w:rPr>
      <w:rFonts w:ascii="Times New Roman" w:eastAsia="Times New Roman" w:hAnsi="Times New Roman" w:cs="Times New Roman"/>
      <w:b/>
      <w:sz w:val="24"/>
      <w:szCs w:val="20"/>
      <w:lang w:eastAsia="ar-SA"/>
    </w:rPr>
  </w:style>
  <w:style w:type="character" w:customStyle="1" w:styleId="Nagwek8Znak">
    <w:name w:val="Nagłówek 8 Znak"/>
    <w:basedOn w:val="Domylnaczcionkaakapitu"/>
    <w:link w:val="Nagwek8"/>
    <w:rsid w:val="00C92E02"/>
    <w:rPr>
      <w:rFonts w:ascii="Times New Roman" w:eastAsia="Times New Roman" w:hAnsi="Times New Roman" w:cs="Times New Roman"/>
      <w:b/>
      <w:sz w:val="28"/>
      <w:szCs w:val="20"/>
      <w:lang w:eastAsia="ar-SA"/>
    </w:rPr>
  </w:style>
  <w:style w:type="character" w:customStyle="1" w:styleId="Nagwek9Znak">
    <w:name w:val="Nagłówek 9 Znak"/>
    <w:basedOn w:val="Domylnaczcionkaakapitu"/>
    <w:link w:val="Nagwek9"/>
    <w:rsid w:val="00C92E02"/>
    <w:rPr>
      <w:rFonts w:ascii="Times New Roman" w:eastAsia="Times New Roman" w:hAnsi="Times New Roman" w:cs="Times New Roman"/>
      <w:b/>
      <w:sz w:val="28"/>
      <w:szCs w:val="20"/>
      <w:u w:val="single"/>
      <w:lang w:eastAsia="ar-SA"/>
    </w:rPr>
  </w:style>
  <w:style w:type="paragraph" w:customStyle="1" w:styleId="Tekstpodstawowy31">
    <w:name w:val="Tekst podstawowy 31"/>
    <w:basedOn w:val="Normalny"/>
    <w:rsid w:val="00C92E02"/>
    <w:pPr>
      <w:overflowPunct w:val="0"/>
      <w:autoSpaceDE w:val="0"/>
      <w:textAlignment w:val="baseline"/>
    </w:pPr>
    <w:rPr>
      <w:b/>
      <w:szCs w:val="20"/>
    </w:rPr>
  </w:style>
  <w:style w:type="paragraph" w:customStyle="1" w:styleId="Body">
    <w:name w:val="Body"/>
    <w:basedOn w:val="Normalny"/>
    <w:rsid w:val="00C92E02"/>
    <w:pPr>
      <w:widowControl w:val="0"/>
      <w:spacing w:line="360" w:lineRule="atLeast"/>
      <w:jc w:val="both"/>
    </w:pPr>
    <w:rPr>
      <w:rFonts w:ascii="Arial" w:eastAsia="Verdana" w:hAnsi="Arial"/>
      <w:kern w:val="1"/>
      <w:szCs w:val="20"/>
    </w:rPr>
  </w:style>
  <w:style w:type="paragraph" w:customStyle="1" w:styleId="TEKSTAS">
    <w:name w:val="TEKSTAS"/>
    <w:basedOn w:val="Normalny"/>
    <w:link w:val="TEKSTASChar"/>
    <w:qFormat/>
    <w:rsid w:val="00C92E02"/>
    <w:pPr>
      <w:tabs>
        <w:tab w:val="left" w:pos="709"/>
        <w:tab w:val="left" w:pos="1276"/>
        <w:tab w:val="left" w:pos="1560"/>
      </w:tabs>
      <w:spacing w:after="60"/>
      <w:jc w:val="both"/>
    </w:pPr>
    <w:rPr>
      <w:rFonts w:eastAsia="MS Mincho"/>
      <w:sz w:val="20"/>
      <w:szCs w:val="20"/>
      <w:lang w:val="lt-LT"/>
    </w:rPr>
  </w:style>
  <w:style w:type="character" w:customStyle="1" w:styleId="TEKSTASChar">
    <w:name w:val="TEKSTAS Char"/>
    <w:link w:val="TEKSTAS"/>
    <w:locked/>
    <w:rsid w:val="00C92E02"/>
    <w:rPr>
      <w:rFonts w:ascii="Times New Roman" w:eastAsia="MS Mincho" w:hAnsi="Times New Roman" w:cs="Times New Roman"/>
      <w:sz w:val="20"/>
      <w:szCs w:val="20"/>
      <w:lang w:val="lt-LT" w:eastAsia="ar-SA"/>
    </w:rPr>
  </w:style>
  <w:style w:type="paragraph" w:customStyle="1" w:styleId="WW-Tekstpodstawowywcity21">
    <w:name w:val="WW-Tekst podstawowy wcięty 21"/>
    <w:basedOn w:val="Normalny"/>
    <w:rsid w:val="009E548B"/>
    <w:pPr>
      <w:widowControl w:val="0"/>
      <w:spacing w:line="200" w:lineRule="atLeast"/>
      <w:ind w:left="284" w:hanging="284"/>
      <w:jc w:val="both"/>
    </w:pPr>
    <w:rPr>
      <w:rFonts w:ascii="Tahoma" w:hAnsi="Tahoma" w:cs="Calibri"/>
      <w:b/>
      <w:sz w:val="20"/>
      <w:szCs w:val="20"/>
    </w:rPr>
  </w:style>
  <w:style w:type="paragraph" w:customStyle="1" w:styleId="Tekstpodstawowywcity21">
    <w:name w:val="Tekst podstawowy wcięty 21"/>
    <w:basedOn w:val="Normalny"/>
    <w:rsid w:val="007C5283"/>
    <w:pPr>
      <w:spacing w:before="280" w:after="280" w:line="360" w:lineRule="auto"/>
      <w:ind w:left="851"/>
      <w:jc w:val="both"/>
    </w:pPr>
  </w:style>
  <w:style w:type="paragraph" w:styleId="Tekstdymka">
    <w:name w:val="Balloon Text"/>
    <w:basedOn w:val="Normalny"/>
    <w:link w:val="TekstdymkaZnak"/>
    <w:uiPriority w:val="99"/>
    <w:semiHidden/>
    <w:unhideWhenUsed/>
    <w:rsid w:val="0068544D"/>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544D"/>
    <w:rPr>
      <w:rFonts w:ascii="Segoe UI" w:eastAsia="Times New Roman" w:hAnsi="Segoe UI" w:cs="Segoe UI"/>
      <w:sz w:val="18"/>
      <w:szCs w:val="18"/>
      <w:lang w:eastAsia="ar-SA"/>
    </w:rPr>
  </w:style>
  <w:style w:type="paragraph" w:styleId="Akapitzlist">
    <w:name w:val="List Paragraph"/>
    <w:basedOn w:val="Normalny"/>
    <w:uiPriority w:val="34"/>
    <w:qFormat/>
    <w:rsid w:val="00291F85"/>
    <w:pPr>
      <w:ind w:left="720"/>
      <w:contextualSpacing/>
    </w:pPr>
  </w:style>
  <w:style w:type="paragraph" w:styleId="Nagwek">
    <w:name w:val="header"/>
    <w:basedOn w:val="Normalny"/>
    <w:link w:val="NagwekZnak"/>
    <w:uiPriority w:val="99"/>
    <w:unhideWhenUsed/>
    <w:rsid w:val="00EC5641"/>
    <w:pPr>
      <w:tabs>
        <w:tab w:val="center" w:pos="4536"/>
        <w:tab w:val="right" w:pos="9072"/>
      </w:tabs>
      <w:spacing w:after="0"/>
    </w:pPr>
  </w:style>
  <w:style w:type="character" w:customStyle="1" w:styleId="NagwekZnak">
    <w:name w:val="Nagłówek Znak"/>
    <w:basedOn w:val="Domylnaczcionkaakapitu"/>
    <w:link w:val="Nagwek"/>
    <w:uiPriority w:val="99"/>
    <w:rsid w:val="00EC5641"/>
    <w:rPr>
      <w:rFonts w:ascii="Cambria" w:eastAsia="Times New Roman" w:hAnsi="Cambria" w:cs="Times New Roman"/>
      <w:sz w:val="24"/>
      <w:szCs w:val="24"/>
      <w:lang w:eastAsia="ar-SA"/>
    </w:rPr>
  </w:style>
  <w:style w:type="paragraph" w:styleId="Stopka">
    <w:name w:val="footer"/>
    <w:basedOn w:val="Normalny"/>
    <w:link w:val="StopkaZnak"/>
    <w:uiPriority w:val="99"/>
    <w:unhideWhenUsed/>
    <w:rsid w:val="00EC5641"/>
    <w:pPr>
      <w:tabs>
        <w:tab w:val="center" w:pos="4536"/>
        <w:tab w:val="right" w:pos="9072"/>
      </w:tabs>
      <w:spacing w:after="0"/>
    </w:pPr>
  </w:style>
  <w:style w:type="character" w:customStyle="1" w:styleId="StopkaZnak">
    <w:name w:val="Stopka Znak"/>
    <w:basedOn w:val="Domylnaczcionkaakapitu"/>
    <w:link w:val="Stopka"/>
    <w:uiPriority w:val="99"/>
    <w:rsid w:val="00EC5641"/>
    <w:rPr>
      <w:rFonts w:ascii="Cambria" w:eastAsia="Times New Roman" w:hAnsi="Cambria" w:cs="Times New Roman"/>
      <w:sz w:val="24"/>
      <w:szCs w:val="24"/>
      <w:lang w:eastAsia="ar-SA"/>
    </w:rPr>
  </w:style>
  <w:style w:type="paragraph" w:styleId="Tekstprzypisukocowego">
    <w:name w:val="endnote text"/>
    <w:basedOn w:val="Normalny"/>
    <w:link w:val="TekstprzypisukocowegoZnak"/>
    <w:uiPriority w:val="99"/>
    <w:semiHidden/>
    <w:unhideWhenUsed/>
    <w:rsid w:val="00126EF5"/>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26EF5"/>
    <w:rPr>
      <w:rFonts w:ascii="Cambria" w:eastAsia="Times New Roman" w:hAnsi="Cambria" w:cs="Times New Roman"/>
      <w:sz w:val="20"/>
      <w:szCs w:val="20"/>
      <w:lang w:eastAsia="ar-SA"/>
    </w:rPr>
  </w:style>
  <w:style w:type="character" w:styleId="Odwoanieprzypisukocowego">
    <w:name w:val="endnote reference"/>
    <w:basedOn w:val="Domylnaczcionkaakapitu"/>
    <w:uiPriority w:val="99"/>
    <w:semiHidden/>
    <w:unhideWhenUsed/>
    <w:rsid w:val="00126EF5"/>
    <w:rPr>
      <w:vertAlign w:val="superscript"/>
    </w:rPr>
  </w:style>
  <w:style w:type="character" w:customStyle="1" w:styleId="Nagwek3Znak">
    <w:name w:val="Nagłówek 3 Znak"/>
    <w:basedOn w:val="Domylnaczcionkaakapitu"/>
    <w:link w:val="Nagwek3"/>
    <w:uiPriority w:val="9"/>
    <w:semiHidden/>
    <w:rsid w:val="002C7995"/>
    <w:rPr>
      <w:rFonts w:asciiTheme="majorHAnsi" w:eastAsiaTheme="majorEastAsia" w:hAnsiTheme="majorHAnsi" w:cstheme="majorBidi"/>
      <w:b/>
      <w:bCs/>
      <w:color w:val="5B9BD5" w:themeColor="accent1"/>
      <w:sz w:val="24"/>
      <w:szCs w:val="24"/>
      <w:lang w:eastAsia="ar-SA"/>
    </w:rPr>
  </w:style>
  <w:style w:type="character" w:customStyle="1" w:styleId="Nagwek1Znak">
    <w:name w:val="Nagłówek 1 Znak"/>
    <w:basedOn w:val="Domylnaczcionkaakapitu"/>
    <w:link w:val="Nagwek1"/>
    <w:uiPriority w:val="9"/>
    <w:rsid w:val="00714A1A"/>
    <w:rPr>
      <w:rFonts w:asciiTheme="majorHAnsi" w:eastAsiaTheme="majorEastAsia" w:hAnsiTheme="majorHAnsi" w:cstheme="majorBidi"/>
      <w:color w:val="2E74B5" w:themeColor="accent1" w:themeShade="BF"/>
      <w:sz w:val="32"/>
      <w:szCs w:val="32"/>
      <w:lang w:eastAsia="ar-SA"/>
    </w:rPr>
  </w:style>
  <w:style w:type="table" w:customStyle="1" w:styleId="PlainTable1">
    <w:name w:val="Plain Table 1"/>
    <w:basedOn w:val="Standardowy"/>
    <w:uiPriority w:val="41"/>
    <w:rsid w:val="0052455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Standardowy"/>
    <w:uiPriority w:val="40"/>
    <w:rsid w:val="0052455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s24">
    <w:name w:val="s24"/>
    <w:basedOn w:val="Domylnaczcionkaakapitu"/>
    <w:rsid w:val="00BB6196"/>
  </w:style>
  <w:style w:type="character" w:customStyle="1" w:styleId="apple-converted-space">
    <w:name w:val="apple-converted-space"/>
    <w:basedOn w:val="Domylnaczcionkaakapitu"/>
    <w:rsid w:val="00BB6196"/>
  </w:style>
  <w:style w:type="character" w:customStyle="1" w:styleId="s7">
    <w:name w:val="s7"/>
    <w:basedOn w:val="Domylnaczcionkaakapitu"/>
    <w:rsid w:val="00BB6196"/>
  </w:style>
  <w:style w:type="character" w:customStyle="1" w:styleId="s27">
    <w:name w:val="s27"/>
    <w:basedOn w:val="Domylnaczcionkaakapitu"/>
    <w:rsid w:val="0033050A"/>
  </w:style>
  <w:style w:type="paragraph" w:styleId="Tekstpodstawowy2">
    <w:name w:val="Body Text 2"/>
    <w:basedOn w:val="Normalny"/>
    <w:link w:val="Tekstpodstawowy2Znak"/>
    <w:unhideWhenUsed/>
    <w:rsid w:val="0062199E"/>
    <w:pPr>
      <w:spacing w:line="480" w:lineRule="auto"/>
    </w:pPr>
    <w:rPr>
      <w:rFonts w:ascii="Times New Roman" w:hAnsi="Times New Roman"/>
    </w:rPr>
  </w:style>
  <w:style w:type="character" w:customStyle="1" w:styleId="Tekstpodstawowy2Znak">
    <w:name w:val="Tekst podstawowy 2 Znak"/>
    <w:basedOn w:val="Domylnaczcionkaakapitu"/>
    <w:link w:val="Tekstpodstawowy2"/>
    <w:rsid w:val="0062199E"/>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60911022">
      <w:bodyDiv w:val="1"/>
      <w:marLeft w:val="0"/>
      <w:marRight w:val="0"/>
      <w:marTop w:val="0"/>
      <w:marBottom w:val="0"/>
      <w:divBdr>
        <w:top w:val="none" w:sz="0" w:space="0" w:color="auto"/>
        <w:left w:val="none" w:sz="0" w:space="0" w:color="auto"/>
        <w:bottom w:val="none" w:sz="0" w:space="0" w:color="auto"/>
        <w:right w:val="none" w:sz="0" w:space="0" w:color="auto"/>
      </w:divBdr>
      <w:divsChild>
        <w:div w:id="227768909">
          <w:marLeft w:val="945"/>
          <w:marRight w:val="0"/>
          <w:marTop w:val="0"/>
          <w:marBottom w:val="0"/>
          <w:divBdr>
            <w:top w:val="none" w:sz="0" w:space="0" w:color="auto"/>
            <w:left w:val="none" w:sz="0" w:space="0" w:color="auto"/>
            <w:bottom w:val="none" w:sz="0" w:space="0" w:color="auto"/>
            <w:right w:val="none" w:sz="0" w:space="0" w:color="auto"/>
          </w:divBdr>
        </w:div>
        <w:div w:id="418186076">
          <w:marLeft w:val="945"/>
          <w:marRight w:val="0"/>
          <w:marTop w:val="0"/>
          <w:marBottom w:val="0"/>
          <w:divBdr>
            <w:top w:val="none" w:sz="0" w:space="0" w:color="auto"/>
            <w:left w:val="none" w:sz="0" w:space="0" w:color="auto"/>
            <w:bottom w:val="none" w:sz="0" w:space="0" w:color="auto"/>
            <w:right w:val="none" w:sz="0" w:space="0" w:color="auto"/>
          </w:divBdr>
        </w:div>
        <w:div w:id="1804693192">
          <w:marLeft w:val="945"/>
          <w:marRight w:val="0"/>
          <w:marTop w:val="0"/>
          <w:marBottom w:val="0"/>
          <w:divBdr>
            <w:top w:val="none" w:sz="0" w:space="0" w:color="auto"/>
            <w:left w:val="none" w:sz="0" w:space="0" w:color="auto"/>
            <w:bottom w:val="none" w:sz="0" w:space="0" w:color="auto"/>
            <w:right w:val="none" w:sz="0" w:space="0" w:color="auto"/>
          </w:divBdr>
        </w:div>
        <w:div w:id="84888405">
          <w:marLeft w:val="945"/>
          <w:marRight w:val="0"/>
          <w:marTop w:val="0"/>
          <w:marBottom w:val="0"/>
          <w:divBdr>
            <w:top w:val="none" w:sz="0" w:space="0" w:color="auto"/>
            <w:left w:val="none" w:sz="0" w:space="0" w:color="auto"/>
            <w:bottom w:val="none" w:sz="0" w:space="0" w:color="auto"/>
            <w:right w:val="none" w:sz="0" w:space="0" w:color="auto"/>
          </w:divBdr>
        </w:div>
        <w:div w:id="619842009">
          <w:marLeft w:val="945"/>
          <w:marRight w:val="0"/>
          <w:marTop w:val="0"/>
          <w:marBottom w:val="0"/>
          <w:divBdr>
            <w:top w:val="none" w:sz="0" w:space="0" w:color="auto"/>
            <w:left w:val="none" w:sz="0" w:space="0" w:color="auto"/>
            <w:bottom w:val="none" w:sz="0" w:space="0" w:color="auto"/>
            <w:right w:val="none" w:sz="0" w:space="0" w:color="auto"/>
          </w:divBdr>
        </w:div>
        <w:div w:id="1105075118">
          <w:marLeft w:val="945"/>
          <w:marRight w:val="0"/>
          <w:marTop w:val="0"/>
          <w:marBottom w:val="0"/>
          <w:divBdr>
            <w:top w:val="none" w:sz="0" w:space="0" w:color="auto"/>
            <w:left w:val="none" w:sz="0" w:space="0" w:color="auto"/>
            <w:bottom w:val="none" w:sz="0" w:space="0" w:color="auto"/>
            <w:right w:val="none" w:sz="0" w:space="0" w:color="auto"/>
          </w:divBdr>
        </w:div>
      </w:divsChild>
    </w:div>
    <w:div w:id="636952346">
      <w:bodyDiv w:val="1"/>
      <w:marLeft w:val="0"/>
      <w:marRight w:val="0"/>
      <w:marTop w:val="0"/>
      <w:marBottom w:val="0"/>
      <w:divBdr>
        <w:top w:val="none" w:sz="0" w:space="0" w:color="auto"/>
        <w:left w:val="none" w:sz="0" w:space="0" w:color="auto"/>
        <w:bottom w:val="none" w:sz="0" w:space="0" w:color="auto"/>
        <w:right w:val="none" w:sz="0" w:space="0" w:color="auto"/>
      </w:divBdr>
    </w:div>
    <w:div w:id="971907304">
      <w:bodyDiv w:val="1"/>
      <w:marLeft w:val="0"/>
      <w:marRight w:val="0"/>
      <w:marTop w:val="0"/>
      <w:marBottom w:val="0"/>
      <w:divBdr>
        <w:top w:val="none" w:sz="0" w:space="0" w:color="auto"/>
        <w:left w:val="none" w:sz="0" w:space="0" w:color="auto"/>
        <w:bottom w:val="none" w:sz="0" w:space="0" w:color="auto"/>
        <w:right w:val="none" w:sz="0" w:space="0" w:color="auto"/>
      </w:divBdr>
    </w:div>
    <w:div w:id="1162962755">
      <w:bodyDiv w:val="1"/>
      <w:marLeft w:val="0"/>
      <w:marRight w:val="0"/>
      <w:marTop w:val="0"/>
      <w:marBottom w:val="0"/>
      <w:divBdr>
        <w:top w:val="none" w:sz="0" w:space="0" w:color="auto"/>
        <w:left w:val="none" w:sz="0" w:space="0" w:color="auto"/>
        <w:bottom w:val="none" w:sz="0" w:space="0" w:color="auto"/>
        <w:right w:val="none" w:sz="0" w:space="0" w:color="auto"/>
      </w:divBdr>
    </w:div>
    <w:div w:id="1974674819">
      <w:bodyDiv w:val="1"/>
      <w:marLeft w:val="0"/>
      <w:marRight w:val="0"/>
      <w:marTop w:val="0"/>
      <w:marBottom w:val="0"/>
      <w:divBdr>
        <w:top w:val="none" w:sz="0" w:space="0" w:color="auto"/>
        <w:left w:val="none" w:sz="0" w:space="0" w:color="auto"/>
        <w:bottom w:val="none" w:sz="0" w:space="0" w:color="auto"/>
        <w:right w:val="none" w:sz="0" w:space="0" w:color="auto"/>
      </w:divBdr>
      <w:divsChild>
        <w:div w:id="1640920743">
          <w:marLeft w:val="945"/>
          <w:marRight w:val="0"/>
          <w:marTop w:val="0"/>
          <w:marBottom w:val="0"/>
          <w:divBdr>
            <w:top w:val="none" w:sz="0" w:space="0" w:color="auto"/>
            <w:left w:val="none" w:sz="0" w:space="0" w:color="auto"/>
            <w:bottom w:val="none" w:sz="0" w:space="0" w:color="auto"/>
            <w:right w:val="none" w:sz="0" w:space="0" w:color="auto"/>
          </w:divBdr>
        </w:div>
        <w:div w:id="539785623">
          <w:marLeft w:val="945"/>
          <w:marRight w:val="0"/>
          <w:marTop w:val="0"/>
          <w:marBottom w:val="0"/>
          <w:divBdr>
            <w:top w:val="none" w:sz="0" w:space="0" w:color="auto"/>
            <w:left w:val="none" w:sz="0" w:space="0" w:color="auto"/>
            <w:bottom w:val="none" w:sz="0" w:space="0" w:color="auto"/>
            <w:right w:val="none" w:sz="0" w:space="0" w:color="auto"/>
          </w:divBdr>
        </w:div>
        <w:div w:id="1422021901">
          <w:marLeft w:val="945"/>
          <w:marRight w:val="0"/>
          <w:marTop w:val="0"/>
          <w:marBottom w:val="0"/>
          <w:divBdr>
            <w:top w:val="none" w:sz="0" w:space="0" w:color="auto"/>
            <w:left w:val="none" w:sz="0" w:space="0" w:color="auto"/>
            <w:bottom w:val="none" w:sz="0" w:space="0" w:color="auto"/>
            <w:right w:val="none" w:sz="0" w:space="0" w:color="auto"/>
          </w:divBdr>
        </w:div>
        <w:div w:id="1829593059">
          <w:marLeft w:val="945"/>
          <w:marRight w:val="0"/>
          <w:marTop w:val="0"/>
          <w:marBottom w:val="0"/>
          <w:divBdr>
            <w:top w:val="none" w:sz="0" w:space="0" w:color="auto"/>
            <w:left w:val="none" w:sz="0" w:space="0" w:color="auto"/>
            <w:bottom w:val="none" w:sz="0" w:space="0" w:color="auto"/>
            <w:right w:val="none" w:sz="0" w:space="0" w:color="auto"/>
          </w:divBdr>
        </w:div>
        <w:div w:id="471099363">
          <w:marLeft w:val="945"/>
          <w:marRight w:val="0"/>
          <w:marTop w:val="0"/>
          <w:marBottom w:val="0"/>
          <w:divBdr>
            <w:top w:val="none" w:sz="0" w:space="0" w:color="auto"/>
            <w:left w:val="none" w:sz="0" w:space="0" w:color="auto"/>
            <w:bottom w:val="none" w:sz="0" w:space="0" w:color="auto"/>
            <w:right w:val="none" w:sz="0" w:space="0" w:color="auto"/>
          </w:divBdr>
        </w:div>
        <w:div w:id="686564333">
          <w:marLeft w:val="945"/>
          <w:marRight w:val="0"/>
          <w:marTop w:val="0"/>
          <w:marBottom w:val="0"/>
          <w:divBdr>
            <w:top w:val="none" w:sz="0" w:space="0" w:color="auto"/>
            <w:left w:val="none" w:sz="0" w:space="0" w:color="auto"/>
            <w:bottom w:val="none" w:sz="0" w:space="0" w:color="auto"/>
            <w:right w:val="none" w:sz="0" w:space="0" w:color="auto"/>
          </w:divBdr>
        </w:div>
        <w:div w:id="1370840290">
          <w:marLeft w:val="94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BEF06-7553-734C-9191-10A891820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1012</Words>
  <Characters>6074</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2018-07-20T10:08:00Z</cp:lastPrinted>
  <dcterms:created xsi:type="dcterms:W3CDTF">2018-10-25T09:27:00Z</dcterms:created>
  <dcterms:modified xsi:type="dcterms:W3CDTF">2018-10-25T09:27:00Z</dcterms:modified>
</cp:coreProperties>
</file>