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</w:t>
      </w:r>
      <w:bookmarkStart w:id="0" w:name="_GoBack"/>
      <w:bookmarkEnd w:id="0"/>
      <w:r w:rsidRPr="005E517C">
        <w:rPr>
          <w:rFonts w:ascii="Cambria" w:hAnsi="Cambria" w:cs="Calibri"/>
          <w:b/>
        </w:rPr>
        <w:t>A PN.:</w:t>
      </w: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:rsidR="003D7CDC" w:rsidRPr="00ED7E93" w:rsidRDefault="003D7CDC" w:rsidP="00402FEE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lang w:eastAsia="pl-PL"/>
        </w:rPr>
      </w:pPr>
      <w:r w:rsidRPr="00BF4273">
        <w:rPr>
          <w:rFonts w:ascii="Cambria" w:hAnsi="Cambria" w:cs="Helvetica"/>
          <w:b/>
          <w:bCs/>
          <w:color w:val="000000"/>
          <w:lang w:eastAsia="pl-PL"/>
        </w:rPr>
        <w:t>„Modernizacja systemu ciepłowniczego Olecka polegaj</w:t>
      </w:r>
      <w:r w:rsidRPr="00BF4273">
        <w:rPr>
          <w:rFonts w:ascii="Cambria" w:hAnsi="Cambria" w:cs="Times"/>
          <w:color w:val="000000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Pr="00402FEE">
        <w:rPr>
          <w:rFonts w:ascii="Cambria" w:hAnsi="Cambria" w:cs="Times"/>
          <w:b/>
          <w:color w:val="000000"/>
          <w:lang w:eastAsia="pl-PL"/>
        </w:rPr>
        <w:t>ąc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>ej</w:t>
      </w:r>
      <w:r w:rsidRPr="00BF4273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Pr="00BF4273">
        <w:rPr>
          <w:rFonts w:ascii="Cambria" w:hAnsi="Cambria" w:cs="Helvetica"/>
          <w:b/>
          <w:bCs/>
          <w:color w:val="000000"/>
          <w:lang w:eastAsia="pl-PL"/>
        </w:rPr>
        <w:t xml:space="preserve">na produkcji energii cieplnej ze spalania biomasy oraz modernizacji </w:t>
      </w:r>
      <w:r w:rsidRPr="00ED7E93">
        <w:rPr>
          <w:rFonts w:ascii="Cambria" w:hAnsi="Cambria" w:cs="Helvetica"/>
          <w:b/>
          <w:bCs/>
          <w:color w:val="000000"/>
          <w:lang w:eastAsia="pl-PL"/>
        </w:rPr>
        <w:t>sieci i budowy w</w:t>
      </w:r>
      <w:r w:rsidRPr="00ED7E93">
        <w:rPr>
          <w:rFonts w:ascii="Cambria" w:hAnsi="Cambria" w:cs="Times"/>
          <w:b/>
          <w:color w:val="000000"/>
          <w:lang w:eastAsia="pl-PL"/>
        </w:rPr>
        <w:t>ęz</w:t>
      </w:r>
      <w:r w:rsidRPr="00ED7E93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:rsidR="000E3C05" w:rsidRPr="005E517C" w:rsidRDefault="000E3C05" w:rsidP="000E3C05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Zakres wykonywanych czynności w niniejszym  Zamówieniu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/nr ,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 xml:space="preserve">Oświadczam,że osoby wymienione w wykazie posiadają wymagane uprawnienia do wykonywania samodzielnych funkcji technicznych w budownictwie </w:t>
      </w: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0E3C05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…………….……………………………………………….……………………</w:t>
      </w:r>
    </w:p>
    <w:p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lastRenderedPageBreak/>
        <w:t xml:space="preserve">  podpis osoby upoważnionej do reprezentowania Wykonawcy</w:t>
      </w:r>
    </w:p>
    <w:sectPr w:rsidR="007F0131" w:rsidRPr="000E3C05" w:rsidSect="00366E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EC" w:rsidRDefault="00A729EC" w:rsidP="004D78AD">
      <w:r>
        <w:separator/>
      </w:r>
    </w:p>
  </w:endnote>
  <w:endnote w:type="continuationSeparator" w:id="1">
    <w:p w:rsidR="00A729EC" w:rsidRDefault="00A729EC" w:rsidP="004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EC" w:rsidRDefault="00A729EC" w:rsidP="004D78AD">
      <w:r>
        <w:separator/>
      </w:r>
    </w:p>
  </w:footnote>
  <w:footnote w:type="continuationSeparator" w:id="1">
    <w:p w:rsidR="00A729EC" w:rsidRDefault="00A729EC" w:rsidP="004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D" w:rsidRPr="001531F9" w:rsidRDefault="004D78AD" w:rsidP="004D78AD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AD" w:rsidRDefault="004D7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3C05"/>
    <w:rsid w:val="000E3C05"/>
    <w:rsid w:val="002C71D2"/>
    <w:rsid w:val="00366E5B"/>
    <w:rsid w:val="003D7CDC"/>
    <w:rsid w:val="00402FEE"/>
    <w:rsid w:val="004D78AD"/>
    <w:rsid w:val="007F0131"/>
    <w:rsid w:val="009A7956"/>
    <w:rsid w:val="00A107BC"/>
    <w:rsid w:val="00A302C6"/>
    <w:rsid w:val="00A729EC"/>
    <w:rsid w:val="00C76647"/>
    <w:rsid w:val="00CE32FB"/>
    <w:rsid w:val="00ED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4D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2018-03-27T12:07:00Z</dcterms:created>
  <dcterms:modified xsi:type="dcterms:W3CDTF">2018-03-27T12:07:00Z</dcterms:modified>
</cp:coreProperties>
</file>