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18D77" w14:textId="06B5476E" w:rsidR="009C43FF" w:rsidRPr="00A67156" w:rsidRDefault="000C6AF1" w:rsidP="00A67156">
      <w:pPr>
        <w:pStyle w:val="Nagwek"/>
        <w:spacing w:line="360" w:lineRule="auto"/>
        <w:rPr>
          <w:rFonts w:ascii="Verdana" w:hAnsi="Verdana" w:cs="Tahoma"/>
        </w:rPr>
      </w:pPr>
      <w:r w:rsidRPr="00A67156">
        <w:rPr>
          <w:rFonts w:ascii="Verdana" w:hAnsi="Verdana" w:cs="Tahoma"/>
        </w:rPr>
        <w:t>Olecko</w:t>
      </w:r>
      <w:r w:rsidR="00A02F42" w:rsidRPr="00A67156">
        <w:rPr>
          <w:rFonts w:ascii="Verdana" w:hAnsi="Verdana" w:cs="Tahoma"/>
        </w:rPr>
        <w:t xml:space="preserve">, dn. </w:t>
      </w:r>
      <w:r w:rsidR="00B74F79" w:rsidRPr="00A67156">
        <w:rPr>
          <w:rFonts w:ascii="Verdana" w:hAnsi="Verdana" w:cs="Tahoma"/>
        </w:rPr>
        <w:t>04.12.</w:t>
      </w:r>
      <w:r w:rsidR="009833A1" w:rsidRPr="00A67156">
        <w:rPr>
          <w:rFonts w:ascii="Verdana" w:hAnsi="Verdana" w:cs="Tahoma"/>
        </w:rPr>
        <w:t>2020 r.</w:t>
      </w:r>
    </w:p>
    <w:p w14:paraId="713CC034" w14:textId="77777777" w:rsidR="009C43FF" w:rsidRPr="00871F58" w:rsidRDefault="009C43FF" w:rsidP="00871F58">
      <w:pPr>
        <w:pStyle w:val="Nagwek1"/>
        <w:rPr>
          <w:rFonts w:ascii="Verdana" w:hAnsi="Verdana"/>
          <w:sz w:val="28"/>
          <w:szCs w:val="28"/>
        </w:rPr>
      </w:pPr>
    </w:p>
    <w:p w14:paraId="42A69103" w14:textId="77777777" w:rsidR="00FD4628" w:rsidRPr="00871F58" w:rsidRDefault="00FD4628" w:rsidP="00871F58">
      <w:pPr>
        <w:pStyle w:val="Nagwek1"/>
        <w:rPr>
          <w:rFonts w:ascii="Verdana" w:hAnsi="Verdana"/>
          <w:sz w:val="28"/>
          <w:szCs w:val="28"/>
        </w:rPr>
      </w:pPr>
      <w:r w:rsidRPr="00871F58">
        <w:rPr>
          <w:rFonts w:ascii="Verdana" w:hAnsi="Verdana"/>
          <w:sz w:val="28"/>
          <w:szCs w:val="28"/>
        </w:rPr>
        <w:t>Wszyscy wykonawcy biorący udział w postępowaniu</w:t>
      </w:r>
    </w:p>
    <w:p w14:paraId="0B15FF54" w14:textId="77777777" w:rsidR="009C43FF" w:rsidRPr="00A67156" w:rsidRDefault="009C43FF" w:rsidP="00A67156">
      <w:pPr>
        <w:pStyle w:val="Nagwek"/>
        <w:spacing w:line="360" w:lineRule="auto"/>
        <w:rPr>
          <w:rFonts w:ascii="Verdana" w:hAnsi="Verdana" w:cs="Tahoma"/>
          <w:b/>
          <w:highlight w:val="yellow"/>
        </w:rPr>
      </w:pPr>
      <w:bookmarkStart w:id="0" w:name="_GoBack"/>
      <w:bookmarkEnd w:id="0"/>
    </w:p>
    <w:p w14:paraId="65F0E7D2" w14:textId="77777777" w:rsidR="009C43FF" w:rsidRPr="00A67156" w:rsidRDefault="009C43FF" w:rsidP="00A67156">
      <w:pPr>
        <w:pStyle w:val="Nagwek"/>
        <w:spacing w:line="360" w:lineRule="auto"/>
        <w:rPr>
          <w:rFonts w:ascii="Verdana" w:hAnsi="Verdana" w:cs="Tahoma"/>
          <w:b/>
          <w:highlight w:val="yellow"/>
        </w:rPr>
      </w:pPr>
    </w:p>
    <w:p w14:paraId="65FA46DE" w14:textId="77777777" w:rsidR="005952D6" w:rsidRPr="00A67156" w:rsidRDefault="005952D6" w:rsidP="00A67156">
      <w:pPr>
        <w:spacing w:line="360" w:lineRule="auto"/>
        <w:rPr>
          <w:rFonts w:ascii="Verdana" w:hAnsi="Verdana" w:cs="Tahoma"/>
          <w:b/>
          <w:color w:val="FF0000"/>
        </w:rPr>
      </w:pPr>
    </w:p>
    <w:p w14:paraId="4D7D9BD9" w14:textId="5B416CEA" w:rsidR="00A4296C" w:rsidRPr="00871F58" w:rsidRDefault="005952D6" w:rsidP="00871F58">
      <w:pPr>
        <w:pStyle w:val="Nagwek2"/>
        <w:rPr>
          <w:rFonts w:ascii="Verdana" w:hAnsi="Verdana"/>
          <w:color w:val="auto"/>
        </w:rPr>
      </w:pPr>
      <w:r w:rsidRPr="00871F58">
        <w:rPr>
          <w:rFonts w:ascii="Verdana" w:hAnsi="Verdana"/>
          <w:color w:val="auto"/>
          <w:u w:val="single"/>
        </w:rPr>
        <w:t>dotyczy:</w:t>
      </w:r>
      <w:r w:rsidRPr="00871F58">
        <w:rPr>
          <w:rFonts w:ascii="Verdana" w:hAnsi="Verdana"/>
          <w:color w:val="auto"/>
        </w:rPr>
        <w:t xml:space="preserve"> postępowania o udzielenie </w:t>
      </w:r>
      <w:r w:rsidR="005C3B37" w:rsidRPr="00871F58">
        <w:rPr>
          <w:rFonts w:ascii="Verdana" w:hAnsi="Verdana"/>
          <w:color w:val="auto"/>
        </w:rPr>
        <w:t>zamówienia publicznego w trybie</w:t>
      </w:r>
      <w:r w:rsidR="00A4296C" w:rsidRPr="00871F58">
        <w:rPr>
          <w:rFonts w:ascii="Verdana" w:hAnsi="Verdana"/>
          <w:color w:val="auto"/>
        </w:rPr>
        <w:t xml:space="preserve"> przetargu nieograniczonego</w:t>
      </w:r>
      <w:r w:rsidR="009C43FF" w:rsidRPr="00871F58">
        <w:rPr>
          <w:rFonts w:ascii="Verdana" w:hAnsi="Verdana"/>
          <w:color w:val="auto"/>
        </w:rPr>
        <w:t xml:space="preserve"> na U</w:t>
      </w:r>
      <w:r w:rsidRPr="00871F58">
        <w:rPr>
          <w:rFonts w:ascii="Verdana" w:hAnsi="Verdana"/>
          <w:color w:val="auto"/>
        </w:rPr>
        <w:t>bezpiecz</w:t>
      </w:r>
      <w:r w:rsidR="00A4296C" w:rsidRPr="00871F58">
        <w:rPr>
          <w:rFonts w:ascii="Verdana" w:hAnsi="Verdana"/>
          <w:color w:val="auto"/>
        </w:rPr>
        <w:t xml:space="preserve">enie majątku i innych interesów Gminy </w:t>
      </w:r>
      <w:r w:rsidR="000C6AF1" w:rsidRPr="00871F58">
        <w:rPr>
          <w:rFonts w:ascii="Verdana" w:hAnsi="Verdana"/>
          <w:color w:val="auto"/>
        </w:rPr>
        <w:t>Olecko</w:t>
      </w:r>
      <w:r w:rsidRPr="00871F58">
        <w:rPr>
          <w:rFonts w:ascii="Verdana" w:hAnsi="Verdana"/>
          <w:color w:val="auto"/>
        </w:rPr>
        <w:t xml:space="preserve"> (numer postępowania:</w:t>
      </w:r>
      <w:r w:rsidR="00685B62" w:rsidRPr="00871F58">
        <w:rPr>
          <w:rFonts w:ascii="Verdana" w:hAnsi="Verdana"/>
          <w:color w:val="auto"/>
        </w:rPr>
        <w:t xml:space="preserve"> </w:t>
      </w:r>
      <w:r w:rsidR="000C6AF1" w:rsidRPr="00871F58">
        <w:rPr>
          <w:rFonts w:ascii="Verdana" w:eastAsia="Times New Roman" w:hAnsi="Verdana"/>
          <w:color w:val="auto"/>
        </w:rPr>
        <w:t>FN</w:t>
      </w:r>
      <w:r w:rsidR="00A4296C" w:rsidRPr="00871F58">
        <w:rPr>
          <w:rFonts w:ascii="Verdana" w:eastAsia="Times New Roman" w:hAnsi="Verdana"/>
          <w:color w:val="auto"/>
        </w:rPr>
        <w:t>.271.</w:t>
      </w:r>
      <w:r w:rsidR="000C6AF1" w:rsidRPr="00871F58">
        <w:rPr>
          <w:rFonts w:ascii="Verdana" w:eastAsia="Times New Roman" w:hAnsi="Verdana"/>
          <w:color w:val="auto"/>
        </w:rPr>
        <w:t>1</w:t>
      </w:r>
      <w:r w:rsidR="00A4296C" w:rsidRPr="00871F58">
        <w:rPr>
          <w:rFonts w:ascii="Verdana" w:eastAsia="Times New Roman" w:hAnsi="Verdana"/>
          <w:color w:val="auto"/>
        </w:rPr>
        <w:t>.2020</w:t>
      </w:r>
      <w:r w:rsidRPr="00871F58">
        <w:rPr>
          <w:rFonts w:ascii="Verdana" w:hAnsi="Verdana"/>
          <w:color w:val="auto"/>
        </w:rPr>
        <w:t>)</w:t>
      </w:r>
    </w:p>
    <w:p w14:paraId="66D0AE91" w14:textId="77777777" w:rsidR="00A4296C" w:rsidRPr="00A67156" w:rsidRDefault="00A4296C" w:rsidP="00A67156">
      <w:pPr>
        <w:widowControl w:val="0"/>
        <w:autoSpaceDE w:val="0"/>
        <w:autoSpaceDN w:val="0"/>
        <w:adjustRightInd w:val="0"/>
        <w:spacing w:line="360" w:lineRule="auto"/>
        <w:rPr>
          <w:rFonts w:ascii="Verdana" w:hAnsi="Verdana" w:cs="Tahoma"/>
          <w:b/>
        </w:rPr>
      </w:pPr>
    </w:p>
    <w:p w14:paraId="6EC5EF9A" w14:textId="77777777" w:rsidR="005952D6" w:rsidRPr="00A67156" w:rsidRDefault="005952D6" w:rsidP="00A67156">
      <w:pPr>
        <w:spacing w:line="360" w:lineRule="auto"/>
        <w:rPr>
          <w:rFonts w:ascii="Verdana" w:hAnsi="Verdana" w:cs="Tahoma"/>
        </w:rPr>
      </w:pPr>
    </w:p>
    <w:p w14:paraId="3A85DB9C" w14:textId="06E0B843" w:rsidR="005952D6" w:rsidRPr="00A67156" w:rsidRDefault="009E61BB" w:rsidP="00A67156">
      <w:pPr>
        <w:tabs>
          <w:tab w:val="left" w:pos="0"/>
        </w:tabs>
        <w:spacing w:line="360" w:lineRule="auto"/>
        <w:rPr>
          <w:rFonts w:ascii="Verdana" w:hAnsi="Verdana" w:cs="Tahoma"/>
        </w:rPr>
      </w:pPr>
      <w:r w:rsidRPr="00A67156">
        <w:rPr>
          <w:rFonts w:ascii="Verdana" w:hAnsi="Verdana" w:cs="Tahoma"/>
        </w:rPr>
        <w:tab/>
      </w:r>
      <w:r w:rsidR="005952D6" w:rsidRPr="00A67156">
        <w:rPr>
          <w:rFonts w:ascii="Verdana" w:hAnsi="Verdana" w:cs="Tahoma"/>
        </w:rPr>
        <w:t>Zamawiający prowadząc postępowanie w sprawie udzielenia zamówienia publicznego w trybie</w:t>
      </w:r>
      <w:r w:rsidR="00685B62" w:rsidRPr="00A67156">
        <w:rPr>
          <w:rFonts w:ascii="Verdana" w:hAnsi="Verdana" w:cs="Tahoma"/>
        </w:rPr>
        <w:t xml:space="preserve"> przetargu nieograniczonego na U</w:t>
      </w:r>
      <w:r w:rsidR="005952D6" w:rsidRPr="00A67156">
        <w:rPr>
          <w:rFonts w:ascii="Verdana" w:hAnsi="Verdana" w:cs="Tahoma"/>
        </w:rPr>
        <w:t xml:space="preserve">bezpieczenie majątku i innych interesów </w:t>
      </w:r>
      <w:r w:rsidR="00935B2C" w:rsidRPr="00A67156">
        <w:rPr>
          <w:rFonts w:ascii="Verdana" w:hAnsi="Verdana" w:cs="Tahoma"/>
        </w:rPr>
        <w:t>G</w:t>
      </w:r>
      <w:r w:rsidR="005C3B37" w:rsidRPr="00A67156">
        <w:rPr>
          <w:rFonts w:ascii="Verdana" w:hAnsi="Verdana" w:cs="Tahoma"/>
        </w:rPr>
        <w:t>m</w:t>
      </w:r>
      <w:r w:rsidR="00A4296C" w:rsidRPr="00A67156">
        <w:rPr>
          <w:rFonts w:ascii="Verdana" w:hAnsi="Verdana" w:cs="Tahoma"/>
        </w:rPr>
        <w:t xml:space="preserve">iny </w:t>
      </w:r>
      <w:r w:rsidR="000C6AF1" w:rsidRPr="00A67156">
        <w:rPr>
          <w:rFonts w:ascii="Verdana" w:hAnsi="Verdana" w:cs="Tahoma"/>
        </w:rPr>
        <w:t>Olecko</w:t>
      </w:r>
      <w:r w:rsidR="005952D6" w:rsidRPr="00A67156">
        <w:rPr>
          <w:rFonts w:ascii="Verdana" w:hAnsi="Verdana" w:cs="Tahoma"/>
        </w:rPr>
        <w:t>, na podstawie:</w:t>
      </w:r>
    </w:p>
    <w:p w14:paraId="3C46C278" w14:textId="2D080967" w:rsidR="00A4296C" w:rsidRPr="00A67156" w:rsidRDefault="00A4296C" w:rsidP="00A67156">
      <w:pPr>
        <w:spacing w:line="360" w:lineRule="auto"/>
        <w:rPr>
          <w:rFonts w:ascii="Verdana" w:eastAsia="Times New Roman" w:hAnsi="Verdana" w:cs="Tahoma"/>
        </w:rPr>
      </w:pPr>
      <w:r w:rsidRPr="00A67156">
        <w:rPr>
          <w:rFonts w:ascii="Verdana" w:eastAsia="Times New Roman" w:hAnsi="Verdana" w:cs="Tahoma"/>
        </w:rPr>
        <w:t>-  art. 38 ust. 2 ustawy z dnia 29 stycznia 2004 Prawo zamówień publicznych (tekst jedn. Dz.U. z 2019r., poz. 1</w:t>
      </w:r>
      <w:r w:rsidR="00A80DEE" w:rsidRPr="00A67156">
        <w:rPr>
          <w:rFonts w:ascii="Verdana" w:eastAsia="Times New Roman" w:hAnsi="Verdana" w:cs="Tahoma"/>
        </w:rPr>
        <w:t>8</w:t>
      </w:r>
      <w:r w:rsidRPr="00A67156">
        <w:rPr>
          <w:rFonts w:ascii="Verdana" w:eastAsia="Times New Roman" w:hAnsi="Verdana" w:cs="Tahoma"/>
        </w:rPr>
        <w:t xml:space="preserve">43 z </w:t>
      </w:r>
      <w:proofErr w:type="spellStart"/>
      <w:r w:rsidRPr="00A67156">
        <w:rPr>
          <w:rFonts w:ascii="Verdana" w:eastAsia="Times New Roman" w:hAnsi="Verdana" w:cs="Tahoma"/>
        </w:rPr>
        <w:t>późn</w:t>
      </w:r>
      <w:proofErr w:type="spellEnd"/>
      <w:r w:rsidRPr="00A67156">
        <w:rPr>
          <w:rFonts w:ascii="Verdana" w:eastAsia="Times New Roman" w:hAnsi="Verdana" w:cs="Tahoma"/>
        </w:rPr>
        <w:t>. zm.) poniżej informuje o otrzymanych wnioskach w sprawie wyjaśnienia treści SIWZ i udzielonych na nie wyjaśnieniach</w:t>
      </w:r>
    </w:p>
    <w:p w14:paraId="019F446C" w14:textId="77777777" w:rsidR="00A4296C" w:rsidRPr="00A67156" w:rsidRDefault="00A4296C" w:rsidP="00A67156">
      <w:pPr>
        <w:spacing w:line="360" w:lineRule="auto"/>
        <w:rPr>
          <w:rFonts w:ascii="Verdana" w:eastAsia="Times New Roman" w:hAnsi="Verdana" w:cs="Tahoma"/>
        </w:rPr>
      </w:pPr>
      <w:r w:rsidRPr="00A67156">
        <w:rPr>
          <w:rFonts w:ascii="Verdana" w:eastAsia="Times New Roman" w:hAnsi="Verdana" w:cs="Tahoma"/>
        </w:rPr>
        <w:t xml:space="preserve">-  art. 38 ust. 4 ustawy z dnia 29 stycznia 2004 Prawo zamówień publicznych (tekst jedn. Dz.U. z 2019r., poz. 1843 z </w:t>
      </w:r>
      <w:proofErr w:type="spellStart"/>
      <w:r w:rsidRPr="00A67156">
        <w:rPr>
          <w:rFonts w:ascii="Verdana" w:eastAsia="Times New Roman" w:hAnsi="Verdana" w:cs="Tahoma"/>
        </w:rPr>
        <w:t>późn</w:t>
      </w:r>
      <w:proofErr w:type="spellEnd"/>
      <w:r w:rsidRPr="00A67156">
        <w:rPr>
          <w:rFonts w:ascii="Verdana" w:eastAsia="Times New Roman" w:hAnsi="Verdana" w:cs="Tahoma"/>
        </w:rPr>
        <w:t>. zm.) poniżej informuje o zmianie treści SIWZ</w:t>
      </w:r>
    </w:p>
    <w:p w14:paraId="56109A02" w14:textId="77777777" w:rsidR="00742B8B" w:rsidRPr="00A67156" w:rsidRDefault="00742B8B" w:rsidP="00A67156">
      <w:pPr>
        <w:spacing w:line="360" w:lineRule="auto"/>
        <w:rPr>
          <w:rFonts w:ascii="Verdana" w:eastAsia="Times New Roman" w:hAnsi="Verdana" w:cs="Tahoma"/>
          <w:highlight w:val="yellow"/>
        </w:rPr>
      </w:pPr>
    </w:p>
    <w:p w14:paraId="55F11019" w14:textId="77777777" w:rsidR="005A6CF9" w:rsidRPr="00A67156" w:rsidRDefault="005A6CF9" w:rsidP="00A67156">
      <w:pPr>
        <w:spacing w:line="360" w:lineRule="auto"/>
        <w:rPr>
          <w:rFonts w:ascii="Verdana" w:eastAsia="Times New Roman" w:hAnsi="Verdana" w:cs="Tahoma"/>
        </w:rPr>
      </w:pPr>
    </w:p>
    <w:p w14:paraId="1C037E6E" w14:textId="58D010E8" w:rsidR="005C3B37" w:rsidRPr="00A67156" w:rsidRDefault="005C3B37" w:rsidP="00A67156">
      <w:pPr>
        <w:spacing w:line="360" w:lineRule="auto"/>
        <w:contextualSpacing/>
        <w:rPr>
          <w:rFonts w:ascii="Verdana" w:eastAsia="Calibri" w:hAnsi="Verdana" w:cs="Tahoma"/>
          <w:b/>
        </w:rPr>
      </w:pPr>
      <w:r w:rsidRPr="00A67156">
        <w:rPr>
          <w:rFonts w:ascii="Verdana" w:eastAsia="Calibri" w:hAnsi="Verdana" w:cs="Tahoma"/>
          <w:b/>
        </w:rPr>
        <w:t>PYTANIE NR 1</w:t>
      </w:r>
    </w:p>
    <w:p w14:paraId="55A21A0D" w14:textId="77777777" w:rsidR="00386209" w:rsidRPr="00A67156" w:rsidRDefault="00386209" w:rsidP="00A67156">
      <w:pPr>
        <w:spacing w:line="360" w:lineRule="auto"/>
        <w:rPr>
          <w:rFonts w:ascii="Verdana" w:eastAsia="Times New Roman" w:hAnsi="Verdana" w:cs="Tahoma"/>
          <w:color w:val="000000" w:themeColor="text1"/>
        </w:rPr>
      </w:pPr>
      <w:r w:rsidRPr="00A67156">
        <w:rPr>
          <w:rFonts w:ascii="Verdana" w:eastAsia="Times New Roman" w:hAnsi="Verdana" w:cs="Tahoma"/>
          <w:color w:val="000000" w:themeColor="text1"/>
        </w:rPr>
        <w:t>Prosimy o potwierdzenie, że limity odpowiedzialności wprowadzone w SIWZ będą miały zastosowanie do umowy zawartej na podstawie niniejszego zamówienia (choćby OWU nie przewidywały limitu odpowiedzialności dla danego ryzyka lub przewidywały go w wyższej wysokości niż limit określony w SIWZ)</w:t>
      </w:r>
    </w:p>
    <w:p w14:paraId="349E69A3" w14:textId="20ED7360" w:rsidR="005C3B37" w:rsidRPr="00A67156" w:rsidRDefault="005C3B37"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62BF1C3F" w14:textId="6B52DAAD" w:rsidR="00B1594F" w:rsidRPr="00A67156" w:rsidRDefault="00B10D51" w:rsidP="00A67156">
      <w:pPr>
        <w:spacing w:line="360" w:lineRule="auto"/>
        <w:contextualSpacing/>
        <w:rPr>
          <w:rFonts w:ascii="Verdana" w:eastAsia="Calibri" w:hAnsi="Verdana" w:cs="Tahoma"/>
          <w:bCs/>
        </w:rPr>
      </w:pPr>
      <w:r w:rsidRPr="00A67156">
        <w:rPr>
          <w:rFonts w:ascii="Verdana" w:eastAsia="Calibri" w:hAnsi="Verdana" w:cs="Tahoma"/>
          <w:bCs/>
        </w:rPr>
        <w:t>Zamawiający potwierdza powyższe.</w:t>
      </w:r>
    </w:p>
    <w:p w14:paraId="5D91D7E0" w14:textId="77777777" w:rsidR="00B10D51" w:rsidRPr="00A67156" w:rsidRDefault="00B10D51" w:rsidP="00A67156">
      <w:pPr>
        <w:spacing w:line="360" w:lineRule="auto"/>
        <w:contextualSpacing/>
        <w:rPr>
          <w:rFonts w:ascii="Verdana" w:eastAsia="Calibri" w:hAnsi="Verdana" w:cs="Tahoma"/>
          <w:b/>
        </w:rPr>
      </w:pPr>
    </w:p>
    <w:p w14:paraId="286ED52E" w14:textId="730357CF" w:rsidR="000C6AF1" w:rsidRPr="00A67156" w:rsidRDefault="005C3B37" w:rsidP="00A67156">
      <w:pPr>
        <w:spacing w:line="360" w:lineRule="auto"/>
        <w:contextualSpacing/>
        <w:rPr>
          <w:rFonts w:ascii="Verdana" w:eastAsia="Calibri" w:hAnsi="Verdana" w:cs="Tahoma"/>
          <w:b/>
        </w:rPr>
      </w:pPr>
      <w:r w:rsidRPr="00A67156">
        <w:rPr>
          <w:rFonts w:ascii="Verdana" w:eastAsia="Calibri" w:hAnsi="Verdana" w:cs="Tahoma"/>
          <w:b/>
        </w:rPr>
        <w:lastRenderedPageBreak/>
        <w:t>PYTANIE NR 2</w:t>
      </w:r>
    </w:p>
    <w:p w14:paraId="2C45D41F" w14:textId="77777777" w:rsidR="00386209" w:rsidRPr="00A67156" w:rsidRDefault="00386209" w:rsidP="00A67156">
      <w:pPr>
        <w:spacing w:line="360" w:lineRule="auto"/>
        <w:rPr>
          <w:rFonts w:ascii="Verdana" w:eastAsia="Times New Roman" w:hAnsi="Verdana" w:cs="Tahoma"/>
          <w:color w:val="000000" w:themeColor="text1"/>
        </w:rPr>
      </w:pPr>
      <w:r w:rsidRPr="00A67156">
        <w:rPr>
          <w:rFonts w:ascii="Verdana" w:eastAsia="Times New Roman" w:hAnsi="Verdana" w:cs="Tahoma"/>
          <w:color w:val="000000" w:themeColor="text1"/>
        </w:rPr>
        <w:t xml:space="preserve">Prosimy o potwierdzenie, że zmiany umowy w stosunku do oferty, na podstawie której umowę zawarto, np. zakresu ubezpieczenia, sum gwarancyjnych, limitów, </w:t>
      </w:r>
      <w:proofErr w:type="spellStart"/>
      <w:r w:rsidRPr="00A67156">
        <w:rPr>
          <w:rFonts w:ascii="Verdana" w:eastAsia="Times New Roman" w:hAnsi="Verdana" w:cs="Tahoma"/>
          <w:color w:val="000000" w:themeColor="text1"/>
        </w:rPr>
        <w:t>podlimitów</w:t>
      </w:r>
      <w:proofErr w:type="spellEnd"/>
      <w:r w:rsidRPr="00A67156">
        <w:rPr>
          <w:rFonts w:ascii="Verdana" w:eastAsia="Times New Roman" w:hAnsi="Verdana" w:cs="Tahoma"/>
          <w:color w:val="000000" w:themeColor="text1"/>
        </w:rPr>
        <w:t>, Ubezpieczonych, działalności objętej ochroną wymagają zawsze zgody obu stron.</w:t>
      </w:r>
    </w:p>
    <w:p w14:paraId="3E9CF7F4" w14:textId="26520C68" w:rsidR="005C3B37" w:rsidRPr="00A67156" w:rsidRDefault="005C3B37"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7704A41E" w14:textId="0ED3EB8C" w:rsidR="009E7EC1" w:rsidRPr="00A67156" w:rsidRDefault="009E7EC1" w:rsidP="00A67156">
      <w:pPr>
        <w:spacing w:line="360" w:lineRule="auto"/>
        <w:contextualSpacing/>
        <w:rPr>
          <w:rFonts w:ascii="Verdana" w:hAnsi="Verdana" w:cs="Tahoma"/>
          <w:bCs/>
        </w:rPr>
      </w:pPr>
      <w:r w:rsidRPr="00A67156">
        <w:rPr>
          <w:rFonts w:ascii="Verdana" w:hAnsi="Verdana" w:cs="Tahoma"/>
          <w:bCs/>
        </w:rPr>
        <w:t xml:space="preserve">Zamawiający wyjaśnia, że warunki zmiany umowy opisane zostały w §4 Załączników nr 4, 4a, </w:t>
      </w:r>
      <w:r w:rsidR="00700B2C" w:rsidRPr="00A67156">
        <w:rPr>
          <w:rFonts w:ascii="Verdana" w:hAnsi="Verdana" w:cs="Tahoma"/>
          <w:bCs/>
        </w:rPr>
        <w:t>4</w:t>
      </w:r>
      <w:r w:rsidRPr="00A67156">
        <w:rPr>
          <w:rFonts w:ascii="Verdana" w:hAnsi="Verdana" w:cs="Tahoma"/>
          <w:bCs/>
        </w:rPr>
        <w:t>b i 4c do SIWZ.</w:t>
      </w:r>
    </w:p>
    <w:p w14:paraId="6727E087" w14:textId="77777777" w:rsidR="003804D2" w:rsidRPr="00A67156" w:rsidRDefault="003804D2" w:rsidP="00A67156">
      <w:pPr>
        <w:spacing w:line="360" w:lineRule="auto"/>
        <w:contextualSpacing/>
        <w:rPr>
          <w:rFonts w:ascii="Verdana" w:eastAsia="Calibri" w:hAnsi="Verdana" w:cs="Tahoma"/>
          <w:bCs/>
          <w:highlight w:val="yellow"/>
        </w:rPr>
      </w:pPr>
    </w:p>
    <w:p w14:paraId="7EA88FED" w14:textId="774489CA" w:rsidR="005C3B37" w:rsidRPr="00A67156" w:rsidRDefault="005C3B37" w:rsidP="00A67156">
      <w:pPr>
        <w:spacing w:line="360" w:lineRule="auto"/>
        <w:contextualSpacing/>
        <w:rPr>
          <w:rFonts w:ascii="Verdana" w:eastAsia="Calibri" w:hAnsi="Verdana" w:cs="Tahoma"/>
          <w:b/>
        </w:rPr>
      </w:pPr>
      <w:r w:rsidRPr="00A67156">
        <w:rPr>
          <w:rFonts w:ascii="Verdana" w:eastAsia="Calibri" w:hAnsi="Verdana" w:cs="Tahoma"/>
          <w:b/>
        </w:rPr>
        <w:t>PYTANIE NR 3</w:t>
      </w:r>
    </w:p>
    <w:p w14:paraId="1B670438" w14:textId="75F1D04C" w:rsidR="00386209" w:rsidRPr="00A67156" w:rsidRDefault="00386209" w:rsidP="00A67156">
      <w:pPr>
        <w:spacing w:line="360" w:lineRule="auto"/>
        <w:rPr>
          <w:rFonts w:ascii="Verdana" w:eastAsia="Times New Roman" w:hAnsi="Verdana" w:cs="Tahoma"/>
          <w:color w:val="000000" w:themeColor="text1"/>
        </w:rPr>
      </w:pPr>
      <w:r w:rsidRPr="00A67156">
        <w:rPr>
          <w:rFonts w:ascii="Verdana" w:eastAsia="Times New Roman" w:hAnsi="Verdana" w:cs="Tahoma"/>
          <w:color w:val="000000" w:themeColor="text1"/>
        </w:rPr>
        <w:t xml:space="preserve">Uprzejmie prosimy o przesunięcie terminu otwarcia ofert na 15-12-2020 r. </w:t>
      </w:r>
    </w:p>
    <w:p w14:paraId="43A61D72" w14:textId="58D0F263" w:rsidR="005C3B37" w:rsidRPr="00A67156" w:rsidRDefault="005C3B37"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62EFA6B1" w14:textId="4E26B378" w:rsidR="00BA7512" w:rsidRPr="00A67156" w:rsidRDefault="0065347E" w:rsidP="00A67156">
      <w:pPr>
        <w:spacing w:line="360" w:lineRule="auto"/>
        <w:contextualSpacing/>
        <w:rPr>
          <w:rFonts w:ascii="Verdana" w:eastAsia="Calibri" w:hAnsi="Verdana" w:cs="Tahoma"/>
        </w:rPr>
      </w:pPr>
      <w:r w:rsidRPr="00A67156">
        <w:rPr>
          <w:rFonts w:ascii="Verdana" w:eastAsia="Calibri" w:hAnsi="Verdana" w:cs="Tahoma"/>
        </w:rPr>
        <w:t xml:space="preserve">Zamawiający wyjaśnia, iż </w:t>
      </w:r>
      <w:r w:rsidR="00B74F79" w:rsidRPr="00A67156">
        <w:rPr>
          <w:rFonts w:ascii="Verdana" w:eastAsia="Calibri" w:hAnsi="Verdana" w:cs="Tahoma"/>
        </w:rPr>
        <w:t xml:space="preserve">termin otwarcia ofert wyznaczył </w:t>
      </w:r>
      <w:r w:rsidRPr="00A67156">
        <w:rPr>
          <w:rFonts w:ascii="Verdana" w:eastAsia="Calibri" w:hAnsi="Verdana" w:cs="Tahoma"/>
        </w:rPr>
        <w:t>na 11.12.2020 r.</w:t>
      </w:r>
    </w:p>
    <w:p w14:paraId="166FAB1C" w14:textId="77777777" w:rsidR="00B74F79" w:rsidRPr="00A67156" w:rsidRDefault="00B74F79" w:rsidP="00A67156">
      <w:pPr>
        <w:spacing w:line="360" w:lineRule="auto"/>
        <w:contextualSpacing/>
        <w:rPr>
          <w:rFonts w:ascii="Verdana" w:eastAsia="Calibri" w:hAnsi="Verdana" w:cs="Tahoma"/>
        </w:rPr>
      </w:pPr>
    </w:p>
    <w:p w14:paraId="48DED773" w14:textId="40A04B6D" w:rsidR="009833A1" w:rsidRPr="00A67156" w:rsidRDefault="005C3B37" w:rsidP="00A67156">
      <w:pPr>
        <w:spacing w:line="360" w:lineRule="auto"/>
        <w:contextualSpacing/>
        <w:rPr>
          <w:rFonts w:ascii="Verdana" w:eastAsia="Calibri" w:hAnsi="Verdana" w:cs="Tahoma"/>
          <w:b/>
        </w:rPr>
      </w:pPr>
      <w:r w:rsidRPr="00A67156">
        <w:rPr>
          <w:rFonts w:ascii="Verdana" w:eastAsia="Calibri" w:hAnsi="Verdana" w:cs="Tahoma"/>
          <w:b/>
        </w:rPr>
        <w:t>PYTANIE NR 4</w:t>
      </w:r>
    </w:p>
    <w:p w14:paraId="54B4C74E" w14:textId="77777777" w:rsidR="00386209" w:rsidRPr="00A67156" w:rsidRDefault="00386209" w:rsidP="00A67156">
      <w:pPr>
        <w:spacing w:line="360" w:lineRule="auto"/>
        <w:rPr>
          <w:rFonts w:ascii="Verdana" w:eastAsia="Times New Roman" w:hAnsi="Verdana" w:cs="Tahoma"/>
          <w:color w:val="000000" w:themeColor="text1"/>
        </w:rPr>
      </w:pPr>
      <w:r w:rsidRPr="00A67156">
        <w:rPr>
          <w:rFonts w:ascii="Verdana" w:eastAsia="Times New Roman" w:hAnsi="Verdana" w:cs="Tahoma"/>
          <w:color w:val="000000" w:themeColor="text1"/>
        </w:rPr>
        <w:t>W związku z zapisem: „Zakres działalności wskazany powyżej może ulec zmianie” prosimy o potwierdzenie, że objęcie ochroną działalności innych niż wymienione w SIWZ wymagać będzie zgody Wykonawcy</w:t>
      </w:r>
    </w:p>
    <w:p w14:paraId="13463387" w14:textId="1EDAAF44" w:rsidR="005C3B37" w:rsidRPr="00A67156" w:rsidRDefault="005C3B37"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46828ACF" w14:textId="270BB8CD" w:rsidR="00BA7512" w:rsidRPr="00A67156" w:rsidRDefault="00B518AF" w:rsidP="00A67156">
      <w:pPr>
        <w:spacing w:line="360" w:lineRule="auto"/>
        <w:contextualSpacing/>
        <w:rPr>
          <w:rFonts w:ascii="Verdana" w:eastAsia="Calibri" w:hAnsi="Verdana" w:cs="Tahoma"/>
          <w:bCs/>
        </w:rPr>
      </w:pPr>
      <w:r w:rsidRPr="00A67156">
        <w:rPr>
          <w:rFonts w:ascii="Verdana" w:eastAsia="Calibri" w:hAnsi="Verdana" w:cs="Tahoma"/>
          <w:bCs/>
        </w:rPr>
        <w:t>Zamawiający potwierdza powyższe.</w:t>
      </w:r>
    </w:p>
    <w:p w14:paraId="0EAD9385" w14:textId="77777777" w:rsidR="00B518AF" w:rsidRPr="00A67156" w:rsidRDefault="00B518AF" w:rsidP="00A67156">
      <w:pPr>
        <w:spacing w:line="360" w:lineRule="auto"/>
        <w:contextualSpacing/>
        <w:rPr>
          <w:rFonts w:ascii="Verdana" w:eastAsia="Calibri" w:hAnsi="Verdana" w:cs="Tahoma"/>
          <w:b/>
        </w:rPr>
      </w:pPr>
    </w:p>
    <w:p w14:paraId="5CCE59E0" w14:textId="63E4BE24" w:rsidR="009833A1" w:rsidRPr="00A67156" w:rsidRDefault="005C3B37" w:rsidP="00A67156">
      <w:pPr>
        <w:spacing w:line="360" w:lineRule="auto"/>
        <w:contextualSpacing/>
        <w:rPr>
          <w:rFonts w:ascii="Verdana" w:eastAsia="Calibri" w:hAnsi="Verdana" w:cs="Tahoma"/>
          <w:b/>
        </w:rPr>
      </w:pPr>
      <w:r w:rsidRPr="00A67156">
        <w:rPr>
          <w:rFonts w:ascii="Verdana" w:eastAsia="Calibri" w:hAnsi="Verdana" w:cs="Tahoma"/>
          <w:b/>
        </w:rPr>
        <w:t>PYTANIE NR 5</w:t>
      </w:r>
    </w:p>
    <w:p w14:paraId="3A591536" w14:textId="77777777" w:rsidR="00386209" w:rsidRPr="00A67156" w:rsidRDefault="00386209" w:rsidP="00A67156">
      <w:pPr>
        <w:spacing w:line="360" w:lineRule="auto"/>
        <w:rPr>
          <w:rFonts w:ascii="Verdana" w:eastAsia="Times New Roman" w:hAnsi="Verdana" w:cs="Tahoma"/>
          <w:color w:val="000000" w:themeColor="text1"/>
        </w:rPr>
      </w:pPr>
      <w:r w:rsidRPr="00A67156">
        <w:rPr>
          <w:rFonts w:ascii="Verdana" w:eastAsia="Times New Roman" w:hAnsi="Verdana" w:cs="Tahoma"/>
          <w:color w:val="000000" w:themeColor="text1"/>
        </w:rPr>
        <w:t>Jeżeli zapisy opisu przedmiotu zamówienia oraz ogólnych lub szczególnych warunków ubezpieczenia będą budziły jakiekolwiek wątpliwości, będą nieprecyzyjne lub niejasne, to we wszystkich takich przypadkach będą one zawsze interpretowane na korzyść zamawiającego – prosimy o wyłączenie zapisu</w:t>
      </w:r>
    </w:p>
    <w:p w14:paraId="7C02AA59" w14:textId="76F0F0F9" w:rsidR="005C3B37" w:rsidRPr="00A67156" w:rsidRDefault="005C3B37"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5EDBC769" w14:textId="77777777" w:rsidR="00BA7512" w:rsidRPr="00A67156" w:rsidRDefault="00BA7512" w:rsidP="00A67156">
      <w:pPr>
        <w:suppressAutoHyphens/>
        <w:spacing w:line="360" w:lineRule="auto"/>
        <w:rPr>
          <w:rFonts w:ascii="Verdana" w:hAnsi="Verdana" w:cs="Tahoma"/>
          <w:color w:val="000000"/>
          <w:lang w:eastAsia="ar-SA"/>
        </w:rPr>
      </w:pPr>
      <w:bookmarkStart w:id="1" w:name="_Hlk56064426"/>
      <w:r w:rsidRPr="00A67156">
        <w:rPr>
          <w:rFonts w:ascii="Verdana" w:hAnsi="Verdana" w:cs="Tahoma"/>
          <w:color w:val="000000"/>
          <w:lang w:eastAsia="ar-SA"/>
        </w:rPr>
        <w:t>Zamawiający nie dokonuje żadnej zmiany SIWZ w tym zakresie.</w:t>
      </w:r>
    </w:p>
    <w:bookmarkEnd w:id="1"/>
    <w:p w14:paraId="29EAD4CD" w14:textId="77777777" w:rsidR="00BA7512" w:rsidRPr="00A67156" w:rsidRDefault="00BA7512" w:rsidP="00A67156">
      <w:pPr>
        <w:spacing w:line="360" w:lineRule="auto"/>
        <w:contextualSpacing/>
        <w:rPr>
          <w:rFonts w:ascii="Verdana" w:eastAsia="Calibri" w:hAnsi="Verdana" w:cs="Tahoma"/>
          <w:b/>
        </w:rPr>
      </w:pPr>
    </w:p>
    <w:p w14:paraId="05AEACF0" w14:textId="2EEDD5C0" w:rsidR="005C3B37" w:rsidRPr="00A67156" w:rsidRDefault="005C3B37" w:rsidP="00A67156">
      <w:pPr>
        <w:spacing w:line="360" w:lineRule="auto"/>
        <w:contextualSpacing/>
        <w:rPr>
          <w:rFonts w:ascii="Verdana" w:eastAsia="Calibri" w:hAnsi="Verdana" w:cs="Tahoma"/>
          <w:b/>
        </w:rPr>
      </w:pPr>
      <w:r w:rsidRPr="00A67156">
        <w:rPr>
          <w:rFonts w:ascii="Verdana" w:eastAsia="Calibri" w:hAnsi="Verdana" w:cs="Tahoma"/>
          <w:b/>
        </w:rPr>
        <w:t>PYTANIE NR 6</w:t>
      </w:r>
    </w:p>
    <w:p w14:paraId="7C617462" w14:textId="77777777" w:rsidR="00386209" w:rsidRPr="00A67156" w:rsidRDefault="00386209" w:rsidP="00A67156">
      <w:pPr>
        <w:spacing w:line="360" w:lineRule="auto"/>
        <w:rPr>
          <w:rFonts w:ascii="Verdana" w:eastAsia="Times New Roman" w:hAnsi="Verdana" w:cs="Tahoma"/>
          <w:color w:val="000000" w:themeColor="text1"/>
        </w:rPr>
      </w:pPr>
      <w:r w:rsidRPr="00A67156">
        <w:rPr>
          <w:rFonts w:ascii="Verdana" w:eastAsia="Times New Roman" w:hAnsi="Verdana" w:cs="Tahoma"/>
          <w:color w:val="000000" w:themeColor="text1"/>
        </w:rPr>
        <w:t>Prosimy o podanie przyczyn szkód o wartości jednostkowej powyżej 10 000 zł</w:t>
      </w:r>
    </w:p>
    <w:p w14:paraId="73DDBD2D" w14:textId="19140F81" w:rsidR="005C3B37" w:rsidRPr="00A67156" w:rsidRDefault="005C3B37" w:rsidP="00A67156">
      <w:pPr>
        <w:spacing w:line="360" w:lineRule="auto"/>
        <w:contextualSpacing/>
        <w:rPr>
          <w:rFonts w:ascii="Verdana" w:eastAsia="Calibri" w:hAnsi="Verdana" w:cs="Tahoma"/>
          <w:b/>
        </w:rPr>
      </w:pPr>
      <w:r w:rsidRPr="00A67156">
        <w:rPr>
          <w:rFonts w:ascii="Verdana" w:eastAsia="Calibri" w:hAnsi="Verdana" w:cs="Tahoma"/>
          <w:b/>
        </w:rPr>
        <w:lastRenderedPageBreak/>
        <w:t>ODPOWIEDŹ</w:t>
      </w:r>
    </w:p>
    <w:p w14:paraId="31A37559" w14:textId="1361A76B" w:rsidR="00BA7512" w:rsidRPr="00A67156" w:rsidRDefault="00B518AF" w:rsidP="00A67156">
      <w:pPr>
        <w:spacing w:line="360" w:lineRule="auto"/>
        <w:contextualSpacing/>
        <w:rPr>
          <w:rFonts w:ascii="Verdana" w:eastAsia="Calibri" w:hAnsi="Verdana" w:cs="Tahoma"/>
          <w:bCs/>
        </w:rPr>
      </w:pPr>
      <w:r w:rsidRPr="00A67156">
        <w:rPr>
          <w:rFonts w:ascii="Verdana" w:eastAsia="Calibri" w:hAnsi="Verdana" w:cs="Tahoma"/>
          <w:bCs/>
        </w:rPr>
        <w:t>Zamawiający wyjaśnia, że w okresie od 1.02.2017 r. brak było wypłat szkód o jednostkowej wartości powyżej 10 000 zł.</w:t>
      </w:r>
    </w:p>
    <w:p w14:paraId="24606686" w14:textId="77777777" w:rsidR="00B518AF" w:rsidRPr="00A67156" w:rsidRDefault="00B518AF" w:rsidP="00A67156">
      <w:pPr>
        <w:spacing w:line="360" w:lineRule="auto"/>
        <w:contextualSpacing/>
        <w:rPr>
          <w:rFonts w:ascii="Verdana" w:eastAsia="Calibri" w:hAnsi="Verdana" w:cs="Tahoma"/>
          <w:b/>
          <w:highlight w:val="yellow"/>
        </w:rPr>
      </w:pPr>
    </w:p>
    <w:p w14:paraId="61D29DF1" w14:textId="66D9949F" w:rsidR="00386209"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PYTANIE NR 7</w:t>
      </w:r>
    </w:p>
    <w:p w14:paraId="680216CB" w14:textId="77777777" w:rsidR="00386209" w:rsidRPr="00A67156" w:rsidRDefault="00386209" w:rsidP="00A67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Verdana" w:eastAsia="Times New Roman" w:hAnsi="Verdana" w:cs="Tahoma"/>
          <w:b/>
          <w:color w:val="000000" w:themeColor="text1"/>
        </w:rPr>
      </w:pPr>
      <w:r w:rsidRPr="00A67156">
        <w:rPr>
          <w:rFonts w:ascii="Verdana" w:eastAsia="Times New Roman" w:hAnsi="Verdana" w:cs="Tahoma"/>
          <w:b/>
          <w:color w:val="000000" w:themeColor="text1"/>
        </w:rPr>
        <w:t xml:space="preserve">Ubezpieczenie mienia od wszystkich </w:t>
      </w:r>
      <w:proofErr w:type="spellStart"/>
      <w:r w:rsidRPr="00A67156">
        <w:rPr>
          <w:rFonts w:ascii="Verdana" w:eastAsia="Times New Roman" w:hAnsi="Verdana" w:cs="Tahoma"/>
          <w:b/>
          <w:color w:val="000000" w:themeColor="text1"/>
        </w:rPr>
        <w:t>ryzyk</w:t>
      </w:r>
      <w:proofErr w:type="spellEnd"/>
      <w:r w:rsidRPr="00A67156">
        <w:rPr>
          <w:rFonts w:ascii="Verdana" w:eastAsia="Times New Roman" w:hAnsi="Verdana" w:cs="Tahoma"/>
          <w:b/>
          <w:color w:val="000000" w:themeColor="text1"/>
        </w:rPr>
        <w:t xml:space="preserve">, sprzętu elektronicznego. </w:t>
      </w:r>
    </w:p>
    <w:p w14:paraId="048A5CB4" w14:textId="77777777" w:rsidR="00386209" w:rsidRPr="00A67156" w:rsidRDefault="00386209" w:rsidP="00A67156">
      <w:pPr>
        <w:tabs>
          <w:tab w:val="left" w:pos="142"/>
        </w:tabs>
        <w:spacing w:line="360" w:lineRule="auto"/>
        <w:contextualSpacing/>
        <w:rPr>
          <w:rFonts w:ascii="Verdana" w:eastAsia="Times New Roman" w:hAnsi="Verdana" w:cs="Tahoma"/>
          <w:color w:val="000000" w:themeColor="text1"/>
        </w:rPr>
      </w:pPr>
      <w:r w:rsidRPr="00A67156">
        <w:rPr>
          <w:rFonts w:ascii="Verdana" w:eastAsia="Times New Roman" w:hAnsi="Verdana" w:cs="Tahoma"/>
          <w:color w:val="000000" w:themeColor="text1"/>
        </w:rPr>
        <w:t>Prosimy o potwierdzenie, że mienie zgłoszone do ubezpieczenia jest zabezpieczone w sposób przewidziany obowiązującymi przepisami aktów prawnych w zakresie ochrony przeciwpożarowej, w szczególności:</w:t>
      </w:r>
    </w:p>
    <w:p w14:paraId="4B130A2E" w14:textId="77777777" w:rsidR="00386209" w:rsidRPr="00A67156" w:rsidRDefault="00386209" w:rsidP="00A67156">
      <w:pPr>
        <w:tabs>
          <w:tab w:val="left" w:pos="142"/>
        </w:tabs>
        <w:spacing w:line="360" w:lineRule="auto"/>
        <w:ind w:left="426"/>
        <w:contextualSpacing/>
        <w:rPr>
          <w:rFonts w:ascii="Verdana" w:eastAsia="Times New Roman" w:hAnsi="Verdana" w:cs="Tahoma"/>
          <w:color w:val="000000" w:themeColor="text1"/>
        </w:rPr>
      </w:pPr>
      <w:r w:rsidRPr="00A67156">
        <w:rPr>
          <w:rFonts w:ascii="Verdana" w:eastAsia="Times New Roman" w:hAnsi="Verdana" w:cs="Tahoma"/>
          <w:color w:val="000000" w:themeColor="text1"/>
        </w:rPr>
        <w:t>•</w:t>
      </w:r>
      <w:r w:rsidRPr="00A67156">
        <w:rPr>
          <w:rFonts w:ascii="Verdana" w:eastAsia="Times New Roman" w:hAnsi="Verdana" w:cs="Tahoma"/>
          <w:color w:val="000000" w:themeColor="text1"/>
        </w:rPr>
        <w:tab/>
        <w:t xml:space="preserve">ustawą o ochronie przeciwpożarowej (Dz. U. z 2009 r. Nr 178 poz. 1380 z </w:t>
      </w:r>
      <w:proofErr w:type="spellStart"/>
      <w:r w:rsidRPr="00A67156">
        <w:rPr>
          <w:rFonts w:ascii="Verdana" w:eastAsia="Times New Roman" w:hAnsi="Verdana" w:cs="Tahoma"/>
          <w:color w:val="000000" w:themeColor="text1"/>
        </w:rPr>
        <w:t>późn</w:t>
      </w:r>
      <w:proofErr w:type="spellEnd"/>
      <w:r w:rsidRPr="00A67156">
        <w:rPr>
          <w:rFonts w:ascii="Verdana" w:eastAsia="Times New Roman" w:hAnsi="Verdana" w:cs="Tahoma"/>
          <w:color w:val="000000" w:themeColor="text1"/>
        </w:rPr>
        <w:t>. zm.)</w:t>
      </w:r>
    </w:p>
    <w:p w14:paraId="347A67AB" w14:textId="77777777" w:rsidR="00386209" w:rsidRPr="00A67156" w:rsidRDefault="00386209" w:rsidP="00A67156">
      <w:pPr>
        <w:tabs>
          <w:tab w:val="left" w:pos="142"/>
        </w:tabs>
        <w:spacing w:line="360" w:lineRule="auto"/>
        <w:ind w:left="426"/>
        <w:contextualSpacing/>
        <w:rPr>
          <w:rFonts w:ascii="Verdana" w:eastAsia="Times New Roman" w:hAnsi="Verdana" w:cs="Tahoma"/>
          <w:color w:val="000000" w:themeColor="text1"/>
        </w:rPr>
      </w:pPr>
      <w:r w:rsidRPr="00A67156">
        <w:rPr>
          <w:rFonts w:ascii="Verdana" w:eastAsia="Times New Roman" w:hAnsi="Verdana" w:cs="Tahoma"/>
          <w:color w:val="000000" w:themeColor="text1"/>
        </w:rPr>
        <w:t>•</w:t>
      </w:r>
      <w:r w:rsidRPr="00A67156">
        <w:rPr>
          <w:rFonts w:ascii="Verdana" w:eastAsia="Times New Roman" w:hAnsi="Verdana" w:cs="Tahoma"/>
          <w:color w:val="000000" w:themeColor="text1"/>
        </w:rPr>
        <w:tab/>
        <w:t xml:space="preserve">ustawą w sprawie warunków technicznych, jakimi powinny odpowiadać budynki i ich usytuowanie (Dz. U. z 2002 r. Nr 75 poz. 690 z </w:t>
      </w:r>
      <w:proofErr w:type="spellStart"/>
      <w:r w:rsidRPr="00A67156">
        <w:rPr>
          <w:rFonts w:ascii="Verdana" w:eastAsia="Times New Roman" w:hAnsi="Verdana" w:cs="Tahoma"/>
          <w:color w:val="000000" w:themeColor="text1"/>
        </w:rPr>
        <w:t>późn</w:t>
      </w:r>
      <w:proofErr w:type="spellEnd"/>
      <w:r w:rsidRPr="00A67156">
        <w:rPr>
          <w:rFonts w:ascii="Verdana" w:eastAsia="Times New Roman" w:hAnsi="Verdana" w:cs="Tahoma"/>
          <w:color w:val="000000" w:themeColor="text1"/>
        </w:rPr>
        <w:t>. zm.)</w:t>
      </w:r>
    </w:p>
    <w:p w14:paraId="49411BC1" w14:textId="442787EE" w:rsidR="00386209" w:rsidRPr="00A67156" w:rsidRDefault="00386209" w:rsidP="00A67156">
      <w:pPr>
        <w:tabs>
          <w:tab w:val="left" w:pos="142"/>
        </w:tabs>
        <w:spacing w:line="360" w:lineRule="auto"/>
        <w:ind w:left="426"/>
        <w:contextualSpacing/>
        <w:rPr>
          <w:rFonts w:ascii="Verdana" w:eastAsia="Times New Roman" w:hAnsi="Verdana" w:cs="Tahoma"/>
          <w:color w:val="000000" w:themeColor="text1"/>
        </w:rPr>
      </w:pPr>
      <w:r w:rsidRPr="00A67156">
        <w:rPr>
          <w:rFonts w:ascii="Verdana" w:eastAsia="Times New Roman" w:hAnsi="Verdana" w:cs="Tahoma"/>
          <w:color w:val="000000" w:themeColor="text1"/>
        </w:rPr>
        <w:t>•</w:t>
      </w:r>
      <w:r w:rsidRPr="00A67156">
        <w:rPr>
          <w:rFonts w:ascii="Verdana" w:eastAsia="Times New Roman" w:hAnsi="Verdana" w:cs="Tahoma"/>
          <w:color w:val="000000" w:themeColor="text1"/>
        </w:rPr>
        <w:tab/>
        <w:t xml:space="preserve">rozporządzeniem w sprawie ochrony przeciwpożarowej budynków, innych obiektów budowlanych i terenów (Dz. U. z 2010 r. Nr 109 poz. 719 z </w:t>
      </w:r>
      <w:proofErr w:type="spellStart"/>
      <w:r w:rsidRPr="00A67156">
        <w:rPr>
          <w:rFonts w:ascii="Verdana" w:eastAsia="Times New Roman" w:hAnsi="Verdana" w:cs="Tahoma"/>
          <w:color w:val="000000" w:themeColor="text1"/>
        </w:rPr>
        <w:t>późn</w:t>
      </w:r>
      <w:proofErr w:type="spellEnd"/>
      <w:r w:rsidRPr="00A67156">
        <w:rPr>
          <w:rFonts w:ascii="Verdana" w:eastAsia="Times New Roman" w:hAnsi="Verdana" w:cs="Tahoma"/>
          <w:color w:val="000000" w:themeColor="text1"/>
        </w:rPr>
        <w:t>. zm.)</w:t>
      </w:r>
    </w:p>
    <w:p w14:paraId="752017DA" w14:textId="3B968C14"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1988B435" w14:textId="6F70A0B1" w:rsidR="00BA7512" w:rsidRPr="00A67156" w:rsidRDefault="00046A88" w:rsidP="00A67156">
      <w:pPr>
        <w:spacing w:line="360" w:lineRule="auto"/>
        <w:contextualSpacing/>
        <w:rPr>
          <w:rFonts w:ascii="Verdana" w:eastAsia="Calibri" w:hAnsi="Verdana" w:cs="Tahoma"/>
          <w:bCs/>
        </w:rPr>
      </w:pPr>
      <w:r w:rsidRPr="00A67156">
        <w:rPr>
          <w:rFonts w:ascii="Verdana" w:eastAsia="Calibri" w:hAnsi="Verdana" w:cs="Tahoma"/>
          <w:bCs/>
        </w:rPr>
        <w:t>Zamawiający wyjaśnia, że co do zasady większość mienia zgło</w:t>
      </w:r>
      <w:r w:rsidR="002311FB" w:rsidRPr="00A67156">
        <w:rPr>
          <w:rFonts w:ascii="Verdana" w:eastAsia="Calibri" w:hAnsi="Verdana" w:cs="Tahoma"/>
          <w:bCs/>
        </w:rPr>
        <w:t>szonego do ubezpieczenia</w:t>
      </w:r>
      <w:r w:rsidRPr="00A67156">
        <w:rPr>
          <w:rFonts w:ascii="Verdana" w:eastAsia="Calibri" w:hAnsi="Verdana" w:cs="Tahoma"/>
          <w:bCs/>
        </w:rPr>
        <w:t xml:space="preserve"> jest zabezpieczona w sposób spełniający powyższe warunki.</w:t>
      </w:r>
    </w:p>
    <w:p w14:paraId="5DF75C83" w14:textId="77777777" w:rsidR="00046A88" w:rsidRPr="00A67156" w:rsidRDefault="00046A88" w:rsidP="00A67156">
      <w:pPr>
        <w:spacing w:line="360" w:lineRule="auto"/>
        <w:contextualSpacing/>
        <w:rPr>
          <w:rFonts w:ascii="Verdana" w:eastAsia="Calibri" w:hAnsi="Verdana" w:cs="Tahoma"/>
          <w:b/>
          <w:highlight w:val="yellow"/>
        </w:rPr>
      </w:pPr>
    </w:p>
    <w:p w14:paraId="6B3FF443" w14:textId="7F652140"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PYTANIE NR 8</w:t>
      </w:r>
    </w:p>
    <w:p w14:paraId="1C0811E3" w14:textId="77777777" w:rsidR="00386209" w:rsidRPr="00A67156" w:rsidRDefault="00386209" w:rsidP="00A67156">
      <w:pPr>
        <w:tabs>
          <w:tab w:val="left" w:pos="142"/>
        </w:tabs>
        <w:spacing w:line="360" w:lineRule="auto"/>
        <w:contextualSpacing/>
        <w:rPr>
          <w:rFonts w:ascii="Verdana" w:eastAsia="Times New Roman" w:hAnsi="Verdana" w:cs="Tahoma"/>
          <w:color w:val="000000" w:themeColor="text1"/>
        </w:rPr>
      </w:pPr>
      <w:r w:rsidRPr="00A67156">
        <w:rPr>
          <w:rFonts w:ascii="Verdana" w:eastAsia="Times New Roman" w:hAnsi="Verdana" w:cs="Tahoma"/>
          <w:color w:val="000000" w:themeColor="text1"/>
        </w:rPr>
        <w:t>Prosimy o potwierdzenie, że obiekty budowlane oraz wykorzystywane instalacje techniczne zgłoszone do ubezpieczenia podlegają regularnym przeglądom okresowym stanu technicznego i/lub dozorowi technicznemu, wykonywanym przez uprawnione podmioty oraz, że w protokołach z dokonanych przeglądów nie stwierdzono zastrzeżeń warunkujących ich użytkowanie. W szczególności przeglądy okresowe dotyczą:</w:t>
      </w:r>
    </w:p>
    <w:p w14:paraId="7CA2F08D" w14:textId="77777777" w:rsidR="00386209" w:rsidRPr="00A67156" w:rsidRDefault="00386209" w:rsidP="00A67156">
      <w:pPr>
        <w:tabs>
          <w:tab w:val="left" w:pos="142"/>
        </w:tabs>
        <w:spacing w:line="360" w:lineRule="auto"/>
        <w:ind w:left="426"/>
        <w:contextualSpacing/>
        <w:rPr>
          <w:rFonts w:ascii="Verdana" w:eastAsia="Times New Roman" w:hAnsi="Verdana" w:cs="Tahoma"/>
          <w:color w:val="000000" w:themeColor="text1"/>
        </w:rPr>
      </w:pPr>
      <w:r w:rsidRPr="00A67156">
        <w:rPr>
          <w:rFonts w:ascii="Verdana" w:eastAsia="Times New Roman" w:hAnsi="Verdana" w:cs="Tahoma"/>
          <w:color w:val="000000" w:themeColor="text1"/>
        </w:rPr>
        <w:t>•</w:t>
      </w:r>
      <w:r w:rsidRPr="00A67156">
        <w:rPr>
          <w:rFonts w:ascii="Verdana" w:eastAsia="Times New Roman" w:hAnsi="Verdana" w:cs="Tahoma"/>
          <w:color w:val="000000" w:themeColor="text1"/>
        </w:rPr>
        <w:tab/>
        <w:t>przydatności do użytkowania obiektu budowlanego, estetyki obiektu budowlanego oraz jego otoczenia;</w:t>
      </w:r>
    </w:p>
    <w:p w14:paraId="11F34F2E" w14:textId="77777777" w:rsidR="00386209" w:rsidRPr="00A67156" w:rsidRDefault="00386209" w:rsidP="00A67156">
      <w:pPr>
        <w:tabs>
          <w:tab w:val="left" w:pos="142"/>
        </w:tabs>
        <w:spacing w:line="360" w:lineRule="auto"/>
        <w:ind w:left="426"/>
        <w:contextualSpacing/>
        <w:rPr>
          <w:rFonts w:ascii="Verdana" w:eastAsia="Times New Roman" w:hAnsi="Verdana" w:cs="Tahoma"/>
          <w:color w:val="000000" w:themeColor="text1"/>
        </w:rPr>
      </w:pPr>
      <w:r w:rsidRPr="00A67156">
        <w:rPr>
          <w:rFonts w:ascii="Verdana" w:eastAsia="Times New Roman" w:hAnsi="Verdana" w:cs="Tahoma"/>
          <w:color w:val="000000" w:themeColor="text1"/>
        </w:rPr>
        <w:t>•</w:t>
      </w:r>
      <w:r w:rsidRPr="00A67156">
        <w:rPr>
          <w:rFonts w:ascii="Verdana" w:eastAsia="Times New Roman" w:hAnsi="Verdana" w:cs="Tahoma"/>
          <w:color w:val="000000" w:themeColor="text1"/>
        </w:rPr>
        <w:tab/>
        <w:t>sprzętu przeciwpożarowego;</w:t>
      </w:r>
    </w:p>
    <w:p w14:paraId="3E31583A" w14:textId="77777777" w:rsidR="00386209" w:rsidRPr="00A67156" w:rsidRDefault="00386209" w:rsidP="00A67156">
      <w:pPr>
        <w:tabs>
          <w:tab w:val="left" w:pos="142"/>
        </w:tabs>
        <w:spacing w:line="360" w:lineRule="auto"/>
        <w:ind w:left="426"/>
        <w:contextualSpacing/>
        <w:rPr>
          <w:rFonts w:ascii="Verdana" w:eastAsia="Times New Roman" w:hAnsi="Verdana" w:cs="Tahoma"/>
          <w:color w:val="000000" w:themeColor="text1"/>
        </w:rPr>
      </w:pPr>
      <w:r w:rsidRPr="00A67156">
        <w:rPr>
          <w:rFonts w:ascii="Verdana" w:eastAsia="Times New Roman" w:hAnsi="Verdana" w:cs="Tahoma"/>
          <w:color w:val="000000" w:themeColor="text1"/>
        </w:rPr>
        <w:t>•</w:t>
      </w:r>
      <w:r w:rsidRPr="00A67156">
        <w:rPr>
          <w:rFonts w:ascii="Verdana" w:eastAsia="Times New Roman" w:hAnsi="Verdana" w:cs="Tahoma"/>
          <w:color w:val="000000" w:themeColor="text1"/>
        </w:rPr>
        <w:tab/>
        <w:t>instalacji elektrycznej i odgromowej;</w:t>
      </w:r>
    </w:p>
    <w:p w14:paraId="06126B9C" w14:textId="77777777" w:rsidR="00386209" w:rsidRPr="00A67156" w:rsidRDefault="00386209" w:rsidP="00A67156">
      <w:pPr>
        <w:tabs>
          <w:tab w:val="left" w:pos="142"/>
        </w:tabs>
        <w:spacing w:line="360" w:lineRule="auto"/>
        <w:ind w:left="426"/>
        <w:contextualSpacing/>
        <w:rPr>
          <w:rFonts w:ascii="Verdana" w:eastAsia="Times New Roman" w:hAnsi="Verdana" w:cs="Tahoma"/>
          <w:color w:val="000000" w:themeColor="text1"/>
        </w:rPr>
      </w:pPr>
      <w:r w:rsidRPr="00A67156">
        <w:rPr>
          <w:rFonts w:ascii="Verdana" w:eastAsia="Times New Roman" w:hAnsi="Verdana" w:cs="Tahoma"/>
          <w:color w:val="000000" w:themeColor="text1"/>
        </w:rPr>
        <w:t>•</w:t>
      </w:r>
      <w:r w:rsidRPr="00A67156">
        <w:rPr>
          <w:rFonts w:ascii="Verdana" w:eastAsia="Times New Roman" w:hAnsi="Verdana" w:cs="Tahoma"/>
          <w:color w:val="000000" w:themeColor="text1"/>
        </w:rPr>
        <w:tab/>
        <w:t>instalacji gazowej;</w:t>
      </w:r>
    </w:p>
    <w:p w14:paraId="0BB6FE8A" w14:textId="77777777" w:rsidR="00386209" w:rsidRPr="00A67156" w:rsidRDefault="00386209" w:rsidP="00A67156">
      <w:pPr>
        <w:tabs>
          <w:tab w:val="left" w:pos="142"/>
        </w:tabs>
        <w:spacing w:line="360" w:lineRule="auto"/>
        <w:ind w:left="426"/>
        <w:contextualSpacing/>
        <w:rPr>
          <w:rFonts w:ascii="Verdana" w:eastAsia="Times New Roman" w:hAnsi="Verdana" w:cs="Tahoma"/>
          <w:color w:val="000000" w:themeColor="text1"/>
        </w:rPr>
      </w:pPr>
      <w:r w:rsidRPr="00A67156">
        <w:rPr>
          <w:rFonts w:ascii="Verdana" w:eastAsia="Times New Roman" w:hAnsi="Verdana" w:cs="Tahoma"/>
          <w:color w:val="000000" w:themeColor="text1"/>
        </w:rPr>
        <w:lastRenderedPageBreak/>
        <w:t>•</w:t>
      </w:r>
      <w:r w:rsidRPr="00A67156">
        <w:rPr>
          <w:rFonts w:ascii="Verdana" w:eastAsia="Times New Roman" w:hAnsi="Verdana" w:cs="Tahoma"/>
          <w:color w:val="000000" w:themeColor="text1"/>
        </w:rPr>
        <w:tab/>
        <w:t>przewodów kominowych (dymowe, spalinowe, wentylacyjne);</w:t>
      </w:r>
    </w:p>
    <w:p w14:paraId="064FB6D3" w14:textId="77777777" w:rsidR="00386209" w:rsidRPr="00A67156" w:rsidRDefault="00386209" w:rsidP="00A67156">
      <w:pPr>
        <w:tabs>
          <w:tab w:val="left" w:pos="142"/>
        </w:tabs>
        <w:spacing w:line="360" w:lineRule="auto"/>
        <w:ind w:left="426"/>
        <w:contextualSpacing/>
        <w:rPr>
          <w:rFonts w:ascii="Verdana" w:eastAsia="Times New Roman" w:hAnsi="Verdana" w:cs="Tahoma"/>
          <w:color w:val="000000" w:themeColor="text1"/>
        </w:rPr>
      </w:pPr>
      <w:r w:rsidRPr="00A67156">
        <w:rPr>
          <w:rFonts w:ascii="Verdana" w:eastAsia="Times New Roman" w:hAnsi="Verdana" w:cs="Tahoma"/>
          <w:color w:val="000000" w:themeColor="text1"/>
        </w:rPr>
        <w:t>•</w:t>
      </w:r>
      <w:r w:rsidRPr="00A67156">
        <w:rPr>
          <w:rFonts w:ascii="Verdana" w:eastAsia="Times New Roman" w:hAnsi="Verdana" w:cs="Tahoma"/>
          <w:color w:val="000000" w:themeColor="text1"/>
        </w:rPr>
        <w:tab/>
        <w:t>instalacji gazów medycznych;</w:t>
      </w:r>
    </w:p>
    <w:p w14:paraId="3B256317" w14:textId="77777777" w:rsidR="00386209" w:rsidRPr="00A67156" w:rsidRDefault="00386209" w:rsidP="00A67156">
      <w:pPr>
        <w:tabs>
          <w:tab w:val="left" w:pos="142"/>
        </w:tabs>
        <w:spacing w:line="360" w:lineRule="auto"/>
        <w:ind w:left="426"/>
        <w:contextualSpacing/>
        <w:rPr>
          <w:rFonts w:ascii="Verdana" w:eastAsia="Times New Roman" w:hAnsi="Verdana" w:cs="Tahoma"/>
          <w:color w:val="000000" w:themeColor="text1"/>
        </w:rPr>
      </w:pPr>
      <w:r w:rsidRPr="00A67156">
        <w:rPr>
          <w:rFonts w:ascii="Verdana" w:eastAsia="Times New Roman" w:hAnsi="Verdana" w:cs="Tahoma"/>
          <w:color w:val="000000" w:themeColor="text1"/>
        </w:rPr>
        <w:t>•</w:t>
      </w:r>
      <w:r w:rsidRPr="00A67156">
        <w:rPr>
          <w:rFonts w:ascii="Verdana" w:eastAsia="Times New Roman" w:hAnsi="Verdana" w:cs="Tahoma"/>
          <w:color w:val="000000" w:themeColor="text1"/>
        </w:rPr>
        <w:tab/>
        <w:t>instalacji wodociągowa przeciwpożarowa;</w:t>
      </w:r>
    </w:p>
    <w:p w14:paraId="24574A2A" w14:textId="77777777" w:rsidR="00386209" w:rsidRPr="00A67156" w:rsidRDefault="00386209" w:rsidP="00A67156">
      <w:pPr>
        <w:tabs>
          <w:tab w:val="left" w:pos="142"/>
        </w:tabs>
        <w:spacing w:line="360" w:lineRule="auto"/>
        <w:ind w:left="426"/>
        <w:contextualSpacing/>
        <w:rPr>
          <w:rFonts w:ascii="Verdana" w:eastAsia="Times New Roman" w:hAnsi="Verdana" w:cs="Tahoma"/>
          <w:color w:val="000000" w:themeColor="text1"/>
        </w:rPr>
      </w:pPr>
      <w:r w:rsidRPr="00A67156">
        <w:rPr>
          <w:rFonts w:ascii="Verdana" w:eastAsia="Times New Roman" w:hAnsi="Verdana" w:cs="Tahoma"/>
          <w:color w:val="000000" w:themeColor="text1"/>
        </w:rPr>
        <w:t>•</w:t>
      </w:r>
      <w:r w:rsidRPr="00A67156">
        <w:rPr>
          <w:rFonts w:ascii="Verdana" w:eastAsia="Times New Roman" w:hAnsi="Verdana" w:cs="Tahoma"/>
          <w:color w:val="000000" w:themeColor="text1"/>
        </w:rPr>
        <w:tab/>
        <w:t>instalacji ciśnieniowych;</w:t>
      </w:r>
    </w:p>
    <w:p w14:paraId="43C4FACF" w14:textId="77777777" w:rsidR="00386209" w:rsidRPr="00A67156" w:rsidRDefault="00386209" w:rsidP="00A67156">
      <w:pPr>
        <w:tabs>
          <w:tab w:val="left" w:pos="142"/>
        </w:tabs>
        <w:spacing w:line="360" w:lineRule="auto"/>
        <w:ind w:left="426"/>
        <w:contextualSpacing/>
        <w:rPr>
          <w:rFonts w:ascii="Verdana" w:eastAsia="Times New Roman" w:hAnsi="Verdana" w:cs="Tahoma"/>
          <w:color w:val="000000" w:themeColor="text1"/>
        </w:rPr>
      </w:pPr>
      <w:r w:rsidRPr="00A67156">
        <w:rPr>
          <w:rFonts w:ascii="Verdana" w:eastAsia="Times New Roman" w:hAnsi="Verdana" w:cs="Tahoma"/>
          <w:color w:val="000000" w:themeColor="text1"/>
        </w:rPr>
        <w:t>•</w:t>
      </w:r>
      <w:r w:rsidRPr="00A67156">
        <w:rPr>
          <w:rFonts w:ascii="Verdana" w:eastAsia="Times New Roman" w:hAnsi="Verdana" w:cs="Tahoma"/>
          <w:color w:val="000000" w:themeColor="text1"/>
        </w:rPr>
        <w:tab/>
        <w:t>urządzeń dźwigowych.</w:t>
      </w:r>
    </w:p>
    <w:p w14:paraId="0F8AA81A" w14:textId="2C762009"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4AB7B762" w14:textId="3062853B" w:rsidR="00BA7512" w:rsidRPr="00A67156" w:rsidRDefault="00093E28" w:rsidP="00A67156">
      <w:pPr>
        <w:spacing w:line="360" w:lineRule="auto"/>
        <w:contextualSpacing/>
        <w:rPr>
          <w:rFonts w:ascii="Verdana" w:eastAsia="Calibri" w:hAnsi="Verdana" w:cs="Tahoma"/>
          <w:bCs/>
        </w:rPr>
      </w:pPr>
      <w:r w:rsidRPr="00A67156">
        <w:rPr>
          <w:rFonts w:ascii="Verdana" w:eastAsia="Calibri" w:hAnsi="Verdana" w:cs="Tahoma"/>
          <w:bCs/>
        </w:rPr>
        <w:t>Zamawiający informuje, ze posiadane informacje w powyższym zakresie podane zostały w Załączniku nr 1g do SIWZ kolumna K.</w:t>
      </w:r>
    </w:p>
    <w:p w14:paraId="4E9E03FF" w14:textId="77777777" w:rsidR="00093E28" w:rsidRPr="00A67156" w:rsidRDefault="00093E28" w:rsidP="00A67156">
      <w:pPr>
        <w:spacing w:line="360" w:lineRule="auto"/>
        <w:contextualSpacing/>
        <w:rPr>
          <w:rFonts w:ascii="Verdana" w:eastAsia="Calibri" w:hAnsi="Verdana" w:cs="Tahoma"/>
          <w:b/>
          <w:highlight w:val="yellow"/>
        </w:rPr>
      </w:pPr>
    </w:p>
    <w:p w14:paraId="555FA75D" w14:textId="77CD9753"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PYTANIE NR 9</w:t>
      </w:r>
    </w:p>
    <w:p w14:paraId="3A018946" w14:textId="77777777" w:rsidR="00386209" w:rsidRPr="00A67156" w:rsidRDefault="00386209" w:rsidP="00A67156">
      <w:pPr>
        <w:tabs>
          <w:tab w:val="left" w:pos="142"/>
        </w:tabs>
        <w:spacing w:line="360" w:lineRule="auto"/>
        <w:contextualSpacing/>
        <w:rPr>
          <w:rFonts w:ascii="Verdana" w:eastAsia="Times New Roman" w:hAnsi="Verdana" w:cs="Tahoma"/>
          <w:color w:val="000000" w:themeColor="text1"/>
        </w:rPr>
      </w:pPr>
      <w:r w:rsidRPr="00A67156">
        <w:rPr>
          <w:rFonts w:ascii="Verdana" w:eastAsia="Times New Roman" w:hAnsi="Verdana" w:cs="Tahoma"/>
          <w:color w:val="000000" w:themeColor="text1"/>
        </w:rPr>
        <w:t>Dla  budynków drewnianych i krytych palnie prosimy o wprowadzenie  limit 2 000 000,00 zł (w tym jako limit odpowiedzialności na pierwsze ryzyko), jednak nie więcej niż 10% całkowitej sumy ubezpieczenia mienia klienta.</w:t>
      </w:r>
    </w:p>
    <w:p w14:paraId="51A48449" w14:textId="05031AB3"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747A501F" w14:textId="77777777" w:rsidR="00BA7512" w:rsidRPr="00A67156" w:rsidRDefault="00BA7512"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6323EE50" w14:textId="77777777" w:rsidR="00BA7512" w:rsidRPr="00A67156" w:rsidRDefault="00BA7512" w:rsidP="00A67156">
      <w:pPr>
        <w:spacing w:line="360" w:lineRule="auto"/>
        <w:contextualSpacing/>
        <w:rPr>
          <w:rFonts w:ascii="Verdana" w:eastAsia="Calibri" w:hAnsi="Verdana" w:cs="Tahoma"/>
          <w:b/>
        </w:rPr>
      </w:pPr>
    </w:p>
    <w:p w14:paraId="3AADFD1B" w14:textId="4926F690"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PYTANIE NR 10</w:t>
      </w:r>
    </w:p>
    <w:p w14:paraId="51E3F168" w14:textId="77777777" w:rsidR="00386209" w:rsidRPr="00A67156" w:rsidRDefault="00386209" w:rsidP="00A67156">
      <w:pPr>
        <w:tabs>
          <w:tab w:val="left" w:pos="142"/>
        </w:tabs>
        <w:spacing w:line="360" w:lineRule="auto"/>
        <w:contextualSpacing/>
        <w:rPr>
          <w:rFonts w:ascii="Verdana" w:eastAsia="Times New Roman" w:hAnsi="Verdana" w:cs="Tahoma"/>
          <w:bCs/>
          <w:color w:val="000000" w:themeColor="text1"/>
        </w:rPr>
      </w:pPr>
      <w:r w:rsidRPr="00A67156">
        <w:rPr>
          <w:rFonts w:ascii="Verdana" w:eastAsia="Times New Roman" w:hAnsi="Verdana" w:cs="Tahoma"/>
          <w:bCs/>
          <w:color w:val="000000" w:themeColor="text1"/>
        </w:rPr>
        <w:t>Prosimy o informację czy w miejscach wskazanych w SIWZ jako miejsca ubezpieczenia w okresie od 1996 r. wystąpiła powódź lub lokalne podtopienia. W przypadku odpowiedzi twierdzącej prosimy o wskazanie lokalizacji oraz informację na temat wysokości poniesionych strat,</w:t>
      </w:r>
    </w:p>
    <w:p w14:paraId="30B0FD39" w14:textId="77777777" w:rsidR="00386209" w:rsidRPr="00A67156" w:rsidRDefault="00386209" w:rsidP="00A67156">
      <w:pPr>
        <w:tabs>
          <w:tab w:val="left" w:pos="142"/>
        </w:tabs>
        <w:spacing w:line="360" w:lineRule="auto"/>
        <w:contextualSpacing/>
        <w:rPr>
          <w:rFonts w:ascii="Verdana" w:eastAsia="Times New Roman" w:hAnsi="Verdana" w:cs="Tahoma"/>
          <w:bCs/>
          <w:color w:val="000000" w:themeColor="text1"/>
        </w:rPr>
      </w:pPr>
      <w:r w:rsidRPr="00A67156">
        <w:rPr>
          <w:rFonts w:ascii="Verdana" w:eastAsia="Times New Roman" w:hAnsi="Verdana" w:cs="Tahoma"/>
          <w:bCs/>
          <w:color w:val="000000" w:themeColor="text1"/>
        </w:rPr>
        <w:t xml:space="preserve">W przypadku odpowiedzi twierdzącej prosimy o zmniejszenie limitu odpowiedzialności dla ryzyka powodzi do 200 000 zł na jedno i wszystkie zdarzenia w okresie ubezpieczenia. </w:t>
      </w:r>
    </w:p>
    <w:p w14:paraId="3FD3B971" w14:textId="6CDE8CB3"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30C89F0C" w14:textId="7742F624" w:rsidR="00BA7512" w:rsidRPr="00A67156" w:rsidRDefault="00B10D51" w:rsidP="00A67156">
      <w:pPr>
        <w:spacing w:line="360" w:lineRule="auto"/>
        <w:contextualSpacing/>
        <w:rPr>
          <w:rFonts w:ascii="Verdana" w:eastAsia="Calibri" w:hAnsi="Verdana" w:cs="Tahoma"/>
          <w:bCs/>
        </w:rPr>
      </w:pPr>
      <w:r w:rsidRPr="00A67156">
        <w:rPr>
          <w:rFonts w:ascii="Verdana" w:eastAsia="Calibri" w:hAnsi="Verdana" w:cs="Tahoma"/>
          <w:bCs/>
        </w:rPr>
        <w:t>Patrz odpowiedź na pytanie nr 18 odpowiedzi na pytania opublikowanych dn. 2.12.2020.</w:t>
      </w:r>
    </w:p>
    <w:p w14:paraId="3F0CAB48" w14:textId="77777777" w:rsidR="00B10D51" w:rsidRPr="00A67156" w:rsidRDefault="00B10D51" w:rsidP="00A67156">
      <w:pPr>
        <w:spacing w:line="360" w:lineRule="auto"/>
        <w:contextualSpacing/>
        <w:rPr>
          <w:rFonts w:ascii="Verdana" w:eastAsia="Calibri" w:hAnsi="Verdana" w:cs="Tahoma"/>
          <w:bCs/>
          <w:highlight w:val="yellow"/>
        </w:rPr>
      </w:pPr>
    </w:p>
    <w:p w14:paraId="387E0C94" w14:textId="037FBDE0"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PYTANIE NR 11</w:t>
      </w:r>
    </w:p>
    <w:p w14:paraId="56A3DC2B" w14:textId="1B8A581E" w:rsidR="00386209" w:rsidRPr="00A67156" w:rsidRDefault="00386209" w:rsidP="00A67156">
      <w:pPr>
        <w:tabs>
          <w:tab w:val="left" w:pos="142"/>
        </w:tabs>
        <w:spacing w:line="360" w:lineRule="auto"/>
        <w:contextualSpacing/>
        <w:rPr>
          <w:rFonts w:ascii="Verdana" w:eastAsia="Times New Roman" w:hAnsi="Verdana" w:cs="Tahoma"/>
          <w:color w:val="000000" w:themeColor="text1"/>
        </w:rPr>
      </w:pPr>
      <w:r w:rsidRPr="00A67156">
        <w:rPr>
          <w:rFonts w:ascii="Verdana" w:eastAsia="Times New Roman" w:hAnsi="Verdana" w:cs="Tahoma"/>
          <w:color w:val="000000" w:themeColor="text1"/>
        </w:rPr>
        <w:t>Prosimy o podanie stanu technicznego zgłaszanych do ubezpieczenia budynków, wg gradacji: dobry, dostateczny, zły, awaryjny (szczególnie stan techniczny dachów, orynnowania, stolarki okiennej, elewacji)</w:t>
      </w:r>
    </w:p>
    <w:p w14:paraId="56B54C27" w14:textId="7A57368C"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lastRenderedPageBreak/>
        <w:t>ODPOWIEDŹ</w:t>
      </w:r>
    </w:p>
    <w:p w14:paraId="1D7A6433" w14:textId="77777777" w:rsidR="003773F3" w:rsidRPr="00A67156" w:rsidRDefault="003773F3" w:rsidP="00A67156">
      <w:pPr>
        <w:spacing w:line="360" w:lineRule="auto"/>
        <w:contextualSpacing/>
        <w:rPr>
          <w:rFonts w:ascii="Verdana" w:eastAsia="Times New Roman" w:hAnsi="Verdana" w:cs="Tahoma"/>
        </w:rPr>
      </w:pPr>
      <w:r w:rsidRPr="00A67156">
        <w:rPr>
          <w:rFonts w:ascii="Verdana" w:eastAsia="Times New Roman" w:hAnsi="Verdana" w:cs="Tahoma"/>
        </w:rPr>
        <w:t xml:space="preserve">Zamawiający wyjaśnia, że zgłaszane do ubezpieczenia budynki co do zasady pozostają w stanie dobrym lub dostatecznym. Budynki w złym stanie technicznym to: </w:t>
      </w:r>
    </w:p>
    <w:p w14:paraId="29ECC354" w14:textId="77777777" w:rsidR="003773F3" w:rsidRPr="00A67156" w:rsidRDefault="003773F3" w:rsidP="00A67156">
      <w:pPr>
        <w:spacing w:line="360" w:lineRule="auto"/>
        <w:contextualSpacing/>
        <w:rPr>
          <w:rFonts w:ascii="Verdana" w:eastAsia="Times New Roman" w:hAnsi="Verdana" w:cs="Tahoma"/>
        </w:rPr>
      </w:pPr>
      <w:r w:rsidRPr="00A67156">
        <w:rPr>
          <w:rFonts w:ascii="Verdana" w:eastAsia="Times New Roman" w:hAnsi="Verdana" w:cs="Tahoma"/>
        </w:rPr>
        <w:t>Urząd Miasta:</w:t>
      </w:r>
    </w:p>
    <w:p w14:paraId="7ED49B28" w14:textId="0EE2FDC7" w:rsidR="00BA7512" w:rsidRPr="00A67156" w:rsidRDefault="003773F3" w:rsidP="00A67156">
      <w:pPr>
        <w:spacing w:line="360" w:lineRule="auto"/>
        <w:contextualSpacing/>
        <w:rPr>
          <w:rFonts w:ascii="Verdana" w:eastAsia="Times New Roman" w:hAnsi="Verdana" w:cs="Tahoma"/>
        </w:rPr>
      </w:pPr>
      <w:r w:rsidRPr="00A67156">
        <w:rPr>
          <w:rFonts w:ascii="Verdana" w:eastAsia="Times New Roman" w:hAnsi="Verdana" w:cs="Tahoma"/>
        </w:rPr>
        <w:t xml:space="preserve">- </w:t>
      </w:r>
      <w:r w:rsidR="003C64E4" w:rsidRPr="00A67156">
        <w:rPr>
          <w:rFonts w:ascii="Verdana" w:eastAsia="Times New Roman" w:hAnsi="Verdana" w:cs="Tahoma"/>
        </w:rPr>
        <w:t>budynek mieszkalny z świetlicą wiejską – Jaśki 18, 19-400 Olecko – s. u. 641 400 zł</w:t>
      </w:r>
    </w:p>
    <w:p w14:paraId="6D7A54A6" w14:textId="7BFC9FAD" w:rsidR="003773F3" w:rsidRPr="00A67156" w:rsidRDefault="003773F3" w:rsidP="00A67156">
      <w:pPr>
        <w:spacing w:line="360" w:lineRule="auto"/>
        <w:contextualSpacing/>
        <w:rPr>
          <w:rFonts w:ascii="Verdana" w:eastAsia="Times New Roman" w:hAnsi="Verdana" w:cs="Tahoma"/>
        </w:rPr>
      </w:pPr>
      <w:r w:rsidRPr="00A67156">
        <w:rPr>
          <w:rFonts w:ascii="Verdana" w:eastAsia="Times New Roman" w:hAnsi="Verdana" w:cs="Tahoma"/>
        </w:rPr>
        <w:t>- budynek mieszkalny z świetlicą wiejską - Olszewo 9 , 19-400 Olecko</w:t>
      </w:r>
      <w:r w:rsidR="00700EA1" w:rsidRPr="00A67156">
        <w:rPr>
          <w:rFonts w:ascii="Verdana" w:eastAsia="Times New Roman" w:hAnsi="Verdana" w:cs="Tahoma"/>
        </w:rPr>
        <w:t xml:space="preserve"> – s. u. 972 660 zł</w:t>
      </w:r>
    </w:p>
    <w:p w14:paraId="352E71D7" w14:textId="003E977B" w:rsidR="003C64E4" w:rsidRPr="00A67156" w:rsidRDefault="003C64E4" w:rsidP="00A67156">
      <w:pPr>
        <w:spacing w:line="360" w:lineRule="auto"/>
        <w:contextualSpacing/>
        <w:rPr>
          <w:rFonts w:ascii="Verdana" w:eastAsia="Times New Roman" w:hAnsi="Verdana" w:cs="Tahoma"/>
        </w:rPr>
      </w:pPr>
      <w:r w:rsidRPr="00A67156">
        <w:rPr>
          <w:rFonts w:ascii="Verdana" w:eastAsia="Times New Roman" w:hAnsi="Verdana" w:cs="Tahoma"/>
        </w:rPr>
        <w:t>- budynku mieszkalny - Młynowa 9, 19-400 Olecko – s. u. 382 380 zł</w:t>
      </w:r>
    </w:p>
    <w:p w14:paraId="23B38F52" w14:textId="5930E470" w:rsidR="003C64E4" w:rsidRPr="00A67156" w:rsidRDefault="003C64E4" w:rsidP="00A67156">
      <w:pPr>
        <w:spacing w:line="360" w:lineRule="auto"/>
        <w:rPr>
          <w:rFonts w:ascii="Verdana" w:eastAsia="Times New Roman" w:hAnsi="Verdana" w:cs="Tahoma"/>
          <w:bCs/>
        </w:rPr>
      </w:pPr>
      <w:r w:rsidRPr="00A67156">
        <w:rPr>
          <w:rFonts w:ascii="Verdana" w:eastAsia="Times New Roman" w:hAnsi="Verdana" w:cs="Tahoma"/>
          <w:bCs/>
        </w:rPr>
        <w:t>- budynek mieszkalny - Zajdy 19 /współwłasność, udział 51,4%/, 19-400 Olecko – s. u. – 303 000 zł.</w:t>
      </w:r>
    </w:p>
    <w:p w14:paraId="54F5DBCF" w14:textId="0CF361AD" w:rsidR="003C64E4" w:rsidRPr="00A67156" w:rsidRDefault="003C64E4" w:rsidP="00A67156">
      <w:pPr>
        <w:spacing w:line="360" w:lineRule="auto"/>
        <w:contextualSpacing/>
        <w:rPr>
          <w:rFonts w:ascii="Verdana" w:eastAsia="Times New Roman" w:hAnsi="Verdana" w:cs="Tahoma"/>
        </w:rPr>
      </w:pPr>
      <w:r w:rsidRPr="00A67156">
        <w:rPr>
          <w:rFonts w:ascii="Verdana" w:eastAsia="Times New Roman" w:hAnsi="Verdana" w:cs="Tahoma"/>
        </w:rPr>
        <w:t>- budynku mieszkalny – Raczki Wielkie 3, 19-400 Olecko – s. u. 432 690 zł</w:t>
      </w:r>
    </w:p>
    <w:p w14:paraId="58C9268F" w14:textId="23FCD9E4" w:rsidR="003773F3" w:rsidRPr="00A67156" w:rsidRDefault="003773F3" w:rsidP="00A67156">
      <w:pPr>
        <w:spacing w:line="360" w:lineRule="auto"/>
        <w:contextualSpacing/>
        <w:rPr>
          <w:rFonts w:ascii="Verdana" w:eastAsia="Times New Roman" w:hAnsi="Verdana" w:cs="Tahoma"/>
        </w:rPr>
      </w:pPr>
      <w:r w:rsidRPr="00A67156">
        <w:rPr>
          <w:rFonts w:ascii="Verdana" w:eastAsia="Times New Roman" w:hAnsi="Verdana" w:cs="Tahoma"/>
        </w:rPr>
        <w:t>- budynek hangaru po PTTK</w:t>
      </w:r>
      <w:r w:rsidR="00700EA1" w:rsidRPr="00A67156">
        <w:rPr>
          <w:rFonts w:ascii="Verdana" w:eastAsia="Times New Roman" w:hAnsi="Verdana" w:cs="Tahoma"/>
        </w:rPr>
        <w:t xml:space="preserve"> – </w:t>
      </w:r>
      <w:proofErr w:type="spellStart"/>
      <w:r w:rsidR="00700EA1" w:rsidRPr="00A67156">
        <w:rPr>
          <w:rFonts w:ascii="Verdana" w:eastAsia="Times New Roman" w:hAnsi="Verdana" w:cs="Tahoma"/>
        </w:rPr>
        <w:t>s.u</w:t>
      </w:r>
      <w:proofErr w:type="spellEnd"/>
      <w:r w:rsidR="00700EA1" w:rsidRPr="00A67156">
        <w:rPr>
          <w:rFonts w:ascii="Verdana" w:eastAsia="Times New Roman" w:hAnsi="Verdana" w:cs="Tahoma"/>
        </w:rPr>
        <w:t>. 251 770 zł /nieużytkowany, zakres FLEXA/</w:t>
      </w:r>
    </w:p>
    <w:p w14:paraId="07C66F48" w14:textId="33E95136" w:rsidR="003773F3" w:rsidRPr="00A67156" w:rsidRDefault="003773F3" w:rsidP="00A67156">
      <w:pPr>
        <w:spacing w:line="360" w:lineRule="auto"/>
        <w:contextualSpacing/>
        <w:rPr>
          <w:rFonts w:ascii="Verdana" w:eastAsia="Times New Roman" w:hAnsi="Verdana" w:cs="Tahoma"/>
        </w:rPr>
      </w:pPr>
      <w:r w:rsidRPr="00A67156">
        <w:rPr>
          <w:rFonts w:ascii="Verdana" w:eastAsia="Times New Roman" w:hAnsi="Verdana" w:cs="Tahoma"/>
        </w:rPr>
        <w:t>- budynek sanitariatu po PTTK</w:t>
      </w:r>
      <w:r w:rsidR="00700EA1" w:rsidRPr="00A67156">
        <w:rPr>
          <w:rFonts w:ascii="Verdana" w:eastAsia="Times New Roman" w:hAnsi="Verdana" w:cs="Tahoma"/>
        </w:rPr>
        <w:t xml:space="preserve"> – </w:t>
      </w:r>
      <w:proofErr w:type="spellStart"/>
      <w:r w:rsidR="00700EA1" w:rsidRPr="00A67156">
        <w:rPr>
          <w:rFonts w:ascii="Verdana" w:eastAsia="Times New Roman" w:hAnsi="Verdana" w:cs="Tahoma"/>
        </w:rPr>
        <w:t>s.u</w:t>
      </w:r>
      <w:proofErr w:type="spellEnd"/>
      <w:r w:rsidR="00700EA1" w:rsidRPr="00A67156">
        <w:rPr>
          <w:rFonts w:ascii="Verdana" w:eastAsia="Times New Roman" w:hAnsi="Verdana" w:cs="Tahoma"/>
        </w:rPr>
        <w:t>. 37 308 zł /nieużytkowany, zakres FLEXA/</w:t>
      </w:r>
    </w:p>
    <w:p w14:paraId="69FA4C16" w14:textId="25E5E487" w:rsidR="003773F3" w:rsidRPr="00A67156" w:rsidRDefault="003773F3" w:rsidP="00A67156">
      <w:pPr>
        <w:spacing w:line="360" w:lineRule="auto"/>
        <w:contextualSpacing/>
        <w:rPr>
          <w:rFonts w:ascii="Verdana" w:eastAsia="Times New Roman" w:hAnsi="Verdana" w:cs="Tahoma"/>
        </w:rPr>
      </w:pPr>
      <w:r w:rsidRPr="00A67156">
        <w:rPr>
          <w:rFonts w:ascii="Verdana" w:eastAsia="Times New Roman" w:hAnsi="Verdana" w:cs="Tahoma"/>
        </w:rPr>
        <w:t>Regionalny Ośrodek Kultury:</w:t>
      </w:r>
    </w:p>
    <w:p w14:paraId="7F7CE3EF" w14:textId="627DE2E0" w:rsidR="00E33C97" w:rsidRPr="00A67156" w:rsidRDefault="00E33C97" w:rsidP="00A67156">
      <w:pPr>
        <w:spacing w:line="360" w:lineRule="auto"/>
        <w:contextualSpacing/>
        <w:rPr>
          <w:rFonts w:ascii="Verdana" w:eastAsia="Times New Roman" w:hAnsi="Verdana" w:cs="Tahoma"/>
        </w:rPr>
      </w:pPr>
      <w:r w:rsidRPr="00A67156">
        <w:rPr>
          <w:rFonts w:ascii="Verdana" w:eastAsia="Times New Roman" w:hAnsi="Verdana" w:cs="Tahoma"/>
        </w:rPr>
        <w:t xml:space="preserve">Budynek AGT Plac Wolności 2c w skład którego wchodzi zabytkowa baszta – </w:t>
      </w:r>
      <w:proofErr w:type="spellStart"/>
      <w:r w:rsidRPr="00A67156">
        <w:rPr>
          <w:rFonts w:ascii="Verdana" w:eastAsia="Times New Roman" w:hAnsi="Verdana" w:cs="Tahoma"/>
        </w:rPr>
        <w:t>s.u</w:t>
      </w:r>
      <w:proofErr w:type="spellEnd"/>
      <w:r w:rsidRPr="00A67156">
        <w:rPr>
          <w:rFonts w:ascii="Verdana" w:eastAsia="Times New Roman" w:hAnsi="Verdana" w:cs="Tahoma"/>
        </w:rPr>
        <w:t>. 1 859 100 zł</w:t>
      </w:r>
    </w:p>
    <w:p w14:paraId="6DA1452E" w14:textId="5EE7D924" w:rsidR="00700EA1" w:rsidRPr="00A67156" w:rsidRDefault="00700EA1" w:rsidP="00A67156">
      <w:pPr>
        <w:spacing w:line="360" w:lineRule="auto"/>
        <w:contextualSpacing/>
        <w:rPr>
          <w:rFonts w:ascii="Verdana" w:eastAsia="Times New Roman" w:hAnsi="Verdana" w:cs="Tahoma"/>
        </w:rPr>
      </w:pPr>
    </w:p>
    <w:p w14:paraId="031B4385" w14:textId="77777777" w:rsidR="003773F3" w:rsidRPr="00A67156" w:rsidRDefault="003773F3" w:rsidP="00A67156">
      <w:pPr>
        <w:spacing w:line="360" w:lineRule="auto"/>
        <w:contextualSpacing/>
        <w:rPr>
          <w:rFonts w:ascii="Verdana" w:eastAsia="Calibri" w:hAnsi="Verdana" w:cs="Tahoma"/>
          <w:b/>
          <w:highlight w:val="yellow"/>
        </w:rPr>
      </w:pPr>
    </w:p>
    <w:p w14:paraId="04374B77" w14:textId="2421087C"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PYTANIE NR 12</w:t>
      </w:r>
    </w:p>
    <w:p w14:paraId="56555033" w14:textId="77777777" w:rsidR="00386209" w:rsidRPr="00A67156" w:rsidRDefault="00386209" w:rsidP="00A67156">
      <w:pPr>
        <w:tabs>
          <w:tab w:val="left" w:pos="142"/>
        </w:tabs>
        <w:spacing w:line="360" w:lineRule="auto"/>
        <w:contextualSpacing/>
        <w:rPr>
          <w:rFonts w:ascii="Verdana" w:eastAsia="Times New Roman" w:hAnsi="Verdana" w:cs="Tahoma"/>
          <w:color w:val="000000" w:themeColor="text1"/>
        </w:rPr>
      </w:pPr>
      <w:r w:rsidRPr="00A67156">
        <w:rPr>
          <w:rFonts w:ascii="Verdana" w:eastAsia="Times New Roman" w:hAnsi="Verdana" w:cs="Tahoma"/>
          <w:color w:val="000000" w:themeColor="text1"/>
        </w:rPr>
        <w:t>Czy do ubezpieczenia zostały zgłoszone:</w:t>
      </w:r>
    </w:p>
    <w:p w14:paraId="21F299D5" w14:textId="77777777" w:rsidR="00386209" w:rsidRPr="00A67156" w:rsidRDefault="00386209" w:rsidP="00A67156">
      <w:pPr>
        <w:tabs>
          <w:tab w:val="left" w:pos="142"/>
        </w:tabs>
        <w:spacing w:line="360" w:lineRule="auto"/>
        <w:ind w:left="426"/>
        <w:contextualSpacing/>
        <w:rPr>
          <w:rFonts w:ascii="Verdana" w:eastAsia="Times New Roman" w:hAnsi="Verdana" w:cs="Tahoma"/>
          <w:color w:val="000000" w:themeColor="text1"/>
        </w:rPr>
      </w:pPr>
      <w:r w:rsidRPr="00A67156">
        <w:rPr>
          <w:rFonts w:ascii="Verdana" w:eastAsia="Times New Roman" w:hAnsi="Verdana" w:cs="Tahoma"/>
          <w:color w:val="000000" w:themeColor="text1"/>
        </w:rPr>
        <w:t>a) budynki w złym lub awaryjnym stanie technicznym</w:t>
      </w:r>
    </w:p>
    <w:p w14:paraId="73044A08" w14:textId="77777777" w:rsidR="00386209" w:rsidRPr="00A67156" w:rsidRDefault="00386209" w:rsidP="00A67156">
      <w:pPr>
        <w:tabs>
          <w:tab w:val="left" w:pos="142"/>
        </w:tabs>
        <w:spacing w:line="360" w:lineRule="auto"/>
        <w:ind w:left="426"/>
        <w:contextualSpacing/>
        <w:rPr>
          <w:rFonts w:ascii="Verdana" w:eastAsia="Times New Roman" w:hAnsi="Verdana" w:cs="Tahoma"/>
          <w:color w:val="000000" w:themeColor="text1"/>
        </w:rPr>
      </w:pPr>
      <w:r w:rsidRPr="00A67156">
        <w:rPr>
          <w:rFonts w:ascii="Verdana" w:eastAsia="Times New Roman" w:hAnsi="Verdana" w:cs="Tahoma"/>
          <w:color w:val="000000" w:themeColor="text1"/>
        </w:rPr>
        <w:t>b) budynki przeznaczone do rozbiórki</w:t>
      </w:r>
    </w:p>
    <w:p w14:paraId="069903F4" w14:textId="77777777" w:rsidR="00386209" w:rsidRPr="00A67156" w:rsidRDefault="00386209" w:rsidP="00A67156">
      <w:pPr>
        <w:tabs>
          <w:tab w:val="left" w:pos="142"/>
        </w:tabs>
        <w:spacing w:line="360" w:lineRule="auto"/>
        <w:ind w:left="426"/>
        <w:contextualSpacing/>
        <w:rPr>
          <w:rFonts w:ascii="Verdana" w:eastAsia="Times New Roman" w:hAnsi="Verdana" w:cs="Tahoma"/>
          <w:color w:val="000000" w:themeColor="text1"/>
        </w:rPr>
      </w:pPr>
      <w:r w:rsidRPr="00A67156">
        <w:rPr>
          <w:rFonts w:ascii="Verdana" w:eastAsia="Times New Roman" w:hAnsi="Verdana" w:cs="Tahoma"/>
          <w:color w:val="000000" w:themeColor="text1"/>
        </w:rPr>
        <w:t>c) pustostany</w:t>
      </w:r>
    </w:p>
    <w:p w14:paraId="3739629C" w14:textId="77777777" w:rsidR="00386209" w:rsidRPr="00A67156" w:rsidRDefault="00386209" w:rsidP="00A67156">
      <w:pPr>
        <w:tabs>
          <w:tab w:val="left" w:pos="142"/>
        </w:tabs>
        <w:spacing w:line="360" w:lineRule="auto"/>
        <w:ind w:left="426"/>
        <w:contextualSpacing/>
        <w:rPr>
          <w:rFonts w:ascii="Verdana" w:eastAsia="Times New Roman" w:hAnsi="Verdana" w:cs="Tahoma"/>
          <w:color w:val="000000" w:themeColor="text1"/>
        </w:rPr>
      </w:pPr>
      <w:r w:rsidRPr="00A67156">
        <w:rPr>
          <w:rFonts w:ascii="Verdana" w:eastAsia="Times New Roman" w:hAnsi="Verdana" w:cs="Tahoma"/>
          <w:color w:val="000000" w:themeColor="text1"/>
        </w:rPr>
        <w:t xml:space="preserve">- W przypadku odpowiedzi twierdzącej prosimy o wskazanie ich lokalizacji, jednostkowych sum ubezpieczenia </w:t>
      </w:r>
    </w:p>
    <w:p w14:paraId="2F88D2A4" w14:textId="77777777" w:rsidR="00386209" w:rsidRPr="00A67156" w:rsidRDefault="00386209" w:rsidP="00A67156">
      <w:pPr>
        <w:tabs>
          <w:tab w:val="left" w:pos="142"/>
        </w:tabs>
        <w:spacing w:line="360" w:lineRule="auto"/>
        <w:ind w:left="426"/>
        <w:contextualSpacing/>
        <w:rPr>
          <w:rFonts w:ascii="Verdana" w:eastAsia="Times New Roman" w:hAnsi="Verdana" w:cs="Tahoma"/>
          <w:color w:val="000000" w:themeColor="text1"/>
        </w:rPr>
      </w:pPr>
      <w:r w:rsidRPr="00A67156">
        <w:rPr>
          <w:rFonts w:ascii="Verdana" w:eastAsia="Times New Roman" w:hAnsi="Verdana" w:cs="Tahoma"/>
          <w:color w:val="000000" w:themeColor="text1"/>
        </w:rPr>
        <w:t>- Prosimy o potwierdzenie, iż obiekty takie są zabezpieczone przed dostępem osób postronnych, odłączone są media oraz podlegają okresowemu monitoringowi.</w:t>
      </w:r>
    </w:p>
    <w:p w14:paraId="5856B8CB" w14:textId="3D5148F0"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722FAF80" w14:textId="77777777" w:rsidR="00B75414" w:rsidRPr="00A67156" w:rsidRDefault="00B75414" w:rsidP="00A67156">
      <w:pPr>
        <w:spacing w:line="360" w:lineRule="auto"/>
        <w:contextualSpacing/>
        <w:rPr>
          <w:rFonts w:ascii="Verdana" w:eastAsia="Calibri" w:hAnsi="Verdana" w:cs="Tahoma"/>
          <w:bCs/>
        </w:rPr>
      </w:pPr>
      <w:r w:rsidRPr="00A67156">
        <w:rPr>
          <w:rFonts w:ascii="Verdana" w:eastAsia="Calibri" w:hAnsi="Verdana" w:cs="Tahoma"/>
          <w:bCs/>
        </w:rPr>
        <w:t>Patrz odpowiedzi na pytanie:</w:t>
      </w:r>
    </w:p>
    <w:p w14:paraId="296EB20A" w14:textId="77777777" w:rsidR="00B75414" w:rsidRPr="00A67156" w:rsidRDefault="00B75414" w:rsidP="00A67156">
      <w:pPr>
        <w:spacing w:line="360" w:lineRule="auto"/>
        <w:contextualSpacing/>
        <w:rPr>
          <w:rFonts w:ascii="Verdana" w:eastAsia="Calibri" w:hAnsi="Verdana" w:cs="Tahoma"/>
          <w:bCs/>
        </w:rPr>
      </w:pPr>
      <w:r w:rsidRPr="00A67156">
        <w:rPr>
          <w:rFonts w:ascii="Verdana" w:eastAsia="Calibri" w:hAnsi="Verdana" w:cs="Tahoma"/>
          <w:bCs/>
        </w:rPr>
        <w:lastRenderedPageBreak/>
        <w:t>- nr 11 /powyżej/</w:t>
      </w:r>
    </w:p>
    <w:p w14:paraId="7267FF51" w14:textId="16B0E248" w:rsidR="00BA7512" w:rsidRPr="00A67156" w:rsidRDefault="00B75414" w:rsidP="00A67156">
      <w:pPr>
        <w:spacing w:line="360" w:lineRule="auto"/>
        <w:contextualSpacing/>
        <w:rPr>
          <w:rFonts w:ascii="Verdana" w:eastAsia="Calibri" w:hAnsi="Verdana" w:cs="Tahoma"/>
          <w:bCs/>
        </w:rPr>
      </w:pPr>
      <w:r w:rsidRPr="00A67156">
        <w:rPr>
          <w:rFonts w:ascii="Verdana" w:eastAsia="Calibri" w:hAnsi="Verdana" w:cs="Tahoma"/>
          <w:bCs/>
        </w:rPr>
        <w:t>- nr 9 i 10 odpowiedzi na pytania opublikowanych dn. 2.12.2020.</w:t>
      </w:r>
    </w:p>
    <w:p w14:paraId="1EB19828" w14:textId="77777777" w:rsidR="00B75414" w:rsidRPr="00A67156" w:rsidRDefault="00B75414" w:rsidP="00A67156">
      <w:pPr>
        <w:spacing w:line="360" w:lineRule="auto"/>
        <w:contextualSpacing/>
        <w:rPr>
          <w:rFonts w:ascii="Verdana" w:eastAsia="Calibri" w:hAnsi="Verdana" w:cs="Tahoma"/>
          <w:b/>
          <w:highlight w:val="yellow"/>
        </w:rPr>
      </w:pPr>
    </w:p>
    <w:p w14:paraId="11FC362A" w14:textId="462C43FC"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PYTANIE NR 13</w:t>
      </w:r>
    </w:p>
    <w:p w14:paraId="2B38FCA1" w14:textId="1ABAC85B" w:rsidR="00386209" w:rsidRPr="00A67156" w:rsidRDefault="00386209" w:rsidP="00A67156">
      <w:pPr>
        <w:tabs>
          <w:tab w:val="left" w:pos="142"/>
        </w:tabs>
        <w:spacing w:line="360" w:lineRule="auto"/>
        <w:contextualSpacing/>
        <w:rPr>
          <w:rFonts w:ascii="Verdana" w:eastAsia="Calibri" w:hAnsi="Verdana" w:cs="Tahoma"/>
          <w:color w:val="000000" w:themeColor="text1"/>
        </w:rPr>
      </w:pPr>
      <w:r w:rsidRPr="00A67156">
        <w:rPr>
          <w:rFonts w:ascii="Verdana" w:eastAsia="Calibri" w:hAnsi="Verdana" w:cs="Tahoma"/>
          <w:color w:val="000000" w:themeColor="text1"/>
        </w:rPr>
        <w:t>Dla budynków starszych niż 50 lat wnioskujemy o ograniczenie zakresu do FLEXA</w:t>
      </w:r>
    </w:p>
    <w:p w14:paraId="13B6AAC0" w14:textId="0AA4FD57"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321BED31" w14:textId="77777777" w:rsidR="00BA7512" w:rsidRPr="00A67156" w:rsidRDefault="00BA7512"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7697A182" w14:textId="77777777" w:rsidR="00BA7512" w:rsidRPr="00A67156" w:rsidRDefault="00BA7512" w:rsidP="00A67156">
      <w:pPr>
        <w:spacing w:line="360" w:lineRule="auto"/>
        <w:contextualSpacing/>
        <w:rPr>
          <w:rFonts w:ascii="Verdana" w:eastAsia="Calibri" w:hAnsi="Verdana" w:cs="Tahoma"/>
          <w:b/>
        </w:rPr>
      </w:pPr>
    </w:p>
    <w:p w14:paraId="61C131C8" w14:textId="45BD1968"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PYTANIE NR 14</w:t>
      </w:r>
    </w:p>
    <w:p w14:paraId="2F092EA5" w14:textId="77777777" w:rsidR="00386209" w:rsidRPr="00A67156" w:rsidRDefault="00386209" w:rsidP="00A67156">
      <w:pPr>
        <w:tabs>
          <w:tab w:val="left" w:pos="142"/>
        </w:tabs>
        <w:spacing w:line="360" w:lineRule="auto"/>
        <w:contextualSpacing/>
        <w:rPr>
          <w:rFonts w:ascii="Verdana" w:eastAsia="Calibri" w:hAnsi="Verdana" w:cs="Tahoma"/>
          <w:color w:val="000000" w:themeColor="text1"/>
        </w:rPr>
      </w:pPr>
      <w:r w:rsidRPr="00A67156">
        <w:rPr>
          <w:rFonts w:ascii="Verdana" w:eastAsia="Calibri" w:hAnsi="Verdana" w:cs="Tahoma"/>
          <w:color w:val="000000" w:themeColor="text1"/>
        </w:rPr>
        <w:t>Dla budynków w złym stanu technicznym prosimy o ograniczenie zakresu do FLEXA</w:t>
      </w:r>
    </w:p>
    <w:p w14:paraId="4B9FC209" w14:textId="1508713A"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2F2B5E3F" w14:textId="77777777" w:rsidR="00BA7512" w:rsidRPr="00A67156" w:rsidRDefault="00BA7512"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7FEC815A" w14:textId="77777777" w:rsidR="00BA7512" w:rsidRPr="00A67156" w:rsidRDefault="00BA7512" w:rsidP="00A67156">
      <w:pPr>
        <w:spacing w:line="360" w:lineRule="auto"/>
        <w:contextualSpacing/>
        <w:rPr>
          <w:rFonts w:ascii="Verdana" w:eastAsia="Calibri" w:hAnsi="Verdana" w:cs="Tahoma"/>
          <w:b/>
        </w:rPr>
      </w:pPr>
    </w:p>
    <w:p w14:paraId="4AE3C130" w14:textId="3434573C"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PYTANIE NR 15</w:t>
      </w:r>
    </w:p>
    <w:p w14:paraId="379FC7ED" w14:textId="77777777" w:rsidR="00386209" w:rsidRPr="00A67156" w:rsidRDefault="00386209" w:rsidP="00A67156">
      <w:pPr>
        <w:tabs>
          <w:tab w:val="left" w:pos="142"/>
        </w:tabs>
        <w:spacing w:line="360" w:lineRule="auto"/>
        <w:contextualSpacing/>
        <w:rPr>
          <w:rFonts w:ascii="Verdana" w:eastAsia="Calibri" w:hAnsi="Verdana" w:cs="Tahoma"/>
          <w:color w:val="000000" w:themeColor="text1"/>
        </w:rPr>
      </w:pPr>
      <w:r w:rsidRPr="00A67156">
        <w:rPr>
          <w:rFonts w:ascii="Verdana" w:eastAsia="Calibri" w:hAnsi="Verdana" w:cs="Tahoma"/>
          <w:color w:val="000000" w:themeColor="text1"/>
        </w:rPr>
        <w:t>Prosimy o informację o prowadzonych i planowanych inwestycjach w ciągu trwania przedmiotowego zamówienia, które byłyby objęte ochroną ubezpieczeniową zgodnie z programem określonym w SIWZ, z podaniem rodzaju inwestycji, jej lokalizacji, szacowanej wartości inwestycji oraz terminu rozpoczęcia i ukończenia jej realizacji.</w:t>
      </w:r>
    </w:p>
    <w:p w14:paraId="1E773A30" w14:textId="2E6442BF"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5AE76D85" w14:textId="7B617276" w:rsidR="00874231" w:rsidRPr="00A67156" w:rsidRDefault="00874231" w:rsidP="00A67156">
      <w:pPr>
        <w:spacing w:line="360" w:lineRule="auto"/>
        <w:contextualSpacing/>
        <w:rPr>
          <w:rFonts w:ascii="Verdana" w:eastAsia="Calibri" w:hAnsi="Verdana" w:cs="Tahoma"/>
          <w:bCs/>
        </w:rPr>
      </w:pPr>
      <w:r w:rsidRPr="00A67156">
        <w:rPr>
          <w:rFonts w:ascii="Verdana" w:eastAsia="Calibri" w:hAnsi="Verdana" w:cs="Tahoma"/>
          <w:bCs/>
        </w:rPr>
        <w:t>Patrz odpowiedź na pytanie nr 8 odpowiedzi na pytania opublikowanych dn. 2.12.2020.</w:t>
      </w:r>
    </w:p>
    <w:p w14:paraId="57615926" w14:textId="77777777" w:rsidR="00BA7512" w:rsidRPr="00A67156" w:rsidRDefault="00BA7512" w:rsidP="00A67156">
      <w:pPr>
        <w:spacing w:line="360" w:lineRule="auto"/>
        <w:contextualSpacing/>
        <w:rPr>
          <w:rFonts w:ascii="Verdana" w:eastAsia="Calibri" w:hAnsi="Verdana" w:cs="Tahoma"/>
          <w:b/>
          <w:highlight w:val="yellow"/>
        </w:rPr>
      </w:pPr>
    </w:p>
    <w:p w14:paraId="5EFFFE8E" w14:textId="34F011C4"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PYTANIE NR 16</w:t>
      </w:r>
    </w:p>
    <w:p w14:paraId="38C6129A" w14:textId="77777777" w:rsidR="00386209" w:rsidRPr="00A67156" w:rsidRDefault="00386209" w:rsidP="00A67156">
      <w:pPr>
        <w:tabs>
          <w:tab w:val="left" w:pos="142"/>
        </w:tabs>
        <w:spacing w:line="360" w:lineRule="auto"/>
        <w:contextualSpacing/>
        <w:rPr>
          <w:rFonts w:ascii="Verdana" w:eastAsia="Calibri" w:hAnsi="Verdana" w:cs="Tahoma"/>
          <w:color w:val="000000" w:themeColor="text1"/>
        </w:rPr>
      </w:pPr>
      <w:r w:rsidRPr="00A67156">
        <w:rPr>
          <w:rFonts w:ascii="Verdana" w:eastAsia="Calibri" w:hAnsi="Verdana" w:cs="Tahoma"/>
          <w:color w:val="000000" w:themeColor="text1"/>
        </w:rPr>
        <w:t>W przypadku dróg, ścieżek rowerowych, mostów, kładek prosimy o informację o ich wartości, całkowitej długości, stanie technicznym, a w przypadku mostów i kładek dodatkowo prosimy o informację o ich lokalizacji, długości przęseł, opis konstrukcji.</w:t>
      </w:r>
    </w:p>
    <w:p w14:paraId="1DD5737E" w14:textId="4CA5F6BF"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62637569" w14:textId="6843E9EE" w:rsidR="00B67132" w:rsidRPr="00A67156" w:rsidRDefault="00B67132" w:rsidP="00A67156">
      <w:pPr>
        <w:spacing w:line="360" w:lineRule="auto"/>
        <w:contextualSpacing/>
        <w:rPr>
          <w:rFonts w:ascii="Verdana" w:eastAsia="Calibri" w:hAnsi="Verdana" w:cs="Tahoma"/>
        </w:rPr>
      </w:pPr>
      <w:r w:rsidRPr="00A67156">
        <w:rPr>
          <w:rFonts w:ascii="Verdana" w:eastAsia="Calibri" w:hAnsi="Verdana" w:cs="Tahoma"/>
        </w:rPr>
        <w:t xml:space="preserve">Zamawiający wyjaśnia, że drogi, ścieżki rowerowe nie są wykazywane do ubezpieczenia systemem sum stałych. </w:t>
      </w:r>
      <w:r w:rsidR="00B74F79" w:rsidRPr="00A67156">
        <w:rPr>
          <w:rFonts w:ascii="Verdana" w:eastAsia="Calibri" w:hAnsi="Verdana" w:cs="Tahoma"/>
        </w:rPr>
        <w:t xml:space="preserve">Wartości kładek i mostów ubezpieczane systemem sum stałych wykazane zostały w załączniku 1g, zakładka nr 3. </w:t>
      </w:r>
      <w:r w:rsidRPr="00A67156">
        <w:rPr>
          <w:rFonts w:ascii="Verdana" w:eastAsia="Calibri" w:hAnsi="Verdana" w:cs="Tahoma"/>
        </w:rPr>
        <w:t>Dane dotyczące mostów i kładek</w:t>
      </w:r>
      <w:r w:rsidR="00CC529B" w:rsidRPr="00A67156">
        <w:rPr>
          <w:rFonts w:ascii="Verdana" w:eastAsia="Calibri" w:hAnsi="Verdana" w:cs="Tahoma"/>
        </w:rPr>
        <w:t>:</w:t>
      </w:r>
    </w:p>
    <w:p w14:paraId="15F7E577" w14:textId="77777777" w:rsidR="00BA7512" w:rsidRPr="00A67156" w:rsidRDefault="00BA7512" w:rsidP="00A67156">
      <w:pPr>
        <w:spacing w:line="360" w:lineRule="auto"/>
        <w:contextualSpacing/>
        <w:rPr>
          <w:rFonts w:ascii="Verdana" w:eastAsia="Calibri" w:hAnsi="Verdana" w:cs="Tahoma"/>
          <w:b/>
          <w:highlight w:val="yellow"/>
        </w:rPr>
      </w:pPr>
    </w:p>
    <w:tbl>
      <w:tblPr>
        <w:tblW w:w="9628" w:type="dxa"/>
        <w:tblLayout w:type="fixed"/>
        <w:tblCellMar>
          <w:left w:w="70" w:type="dxa"/>
          <w:right w:w="70" w:type="dxa"/>
        </w:tblCellMar>
        <w:tblLook w:val="04A0" w:firstRow="1" w:lastRow="0" w:firstColumn="1" w:lastColumn="0" w:noHBand="0" w:noVBand="1"/>
      </w:tblPr>
      <w:tblGrid>
        <w:gridCol w:w="388"/>
        <w:gridCol w:w="994"/>
        <w:gridCol w:w="1202"/>
        <w:gridCol w:w="736"/>
        <w:gridCol w:w="1353"/>
        <w:gridCol w:w="1169"/>
        <w:gridCol w:w="674"/>
        <w:gridCol w:w="992"/>
        <w:gridCol w:w="851"/>
        <w:gridCol w:w="1269"/>
      </w:tblGrid>
      <w:tr w:rsidR="00CC529B" w:rsidRPr="00A67156" w14:paraId="1AC55111" w14:textId="77777777" w:rsidTr="00CC529B">
        <w:trPr>
          <w:trHeight w:val="720"/>
        </w:trPr>
        <w:tc>
          <w:tcPr>
            <w:tcW w:w="3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344F"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Lp.</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D987A7"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Nazwa obiektu</w:t>
            </w:r>
          </w:p>
        </w:tc>
        <w:tc>
          <w:tcPr>
            <w:tcW w:w="1938" w:type="dxa"/>
            <w:gridSpan w:val="2"/>
            <w:tcBorders>
              <w:top w:val="single" w:sz="4" w:space="0" w:color="auto"/>
              <w:left w:val="nil"/>
              <w:bottom w:val="single" w:sz="4" w:space="0" w:color="auto"/>
              <w:right w:val="single" w:sz="4" w:space="0" w:color="auto"/>
            </w:tcBorders>
            <w:shd w:val="clear" w:color="auto" w:fill="auto"/>
            <w:vAlign w:val="center"/>
            <w:hideMark/>
          </w:tcPr>
          <w:p w14:paraId="3B35DA0D"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Miejsce znajdowania się obiektu</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FAEA09"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Materiał konstrukcyjny</w:t>
            </w:r>
          </w:p>
        </w:tc>
        <w:tc>
          <w:tcPr>
            <w:tcW w:w="11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F10F6C"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Funkcja użytkowa</w:t>
            </w:r>
          </w:p>
        </w:tc>
        <w:tc>
          <w:tcPr>
            <w:tcW w:w="6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E965E5"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Długość</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F6DCDC"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Szerokość</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838F27"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Stan techniczny - ocena</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17C3F5"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xml:space="preserve">Uwagi </w:t>
            </w:r>
          </w:p>
        </w:tc>
      </w:tr>
      <w:tr w:rsidR="00CC529B" w:rsidRPr="00A67156" w14:paraId="2B4DCD1F" w14:textId="77777777" w:rsidTr="00CC529B">
        <w:trPr>
          <w:trHeight w:val="465"/>
        </w:trPr>
        <w:tc>
          <w:tcPr>
            <w:tcW w:w="388" w:type="dxa"/>
            <w:vMerge/>
            <w:tcBorders>
              <w:top w:val="single" w:sz="4" w:space="0" w:color="auto"/>
              <w:left w:val="single" w:sz="4" w:space="0" w:color="auto"/>
              <w:bottom w:val="single" w:sz="4" w:space="0" w:color="auto"/>
              <w:right w:val="single" w:sz="4" w:space="0" w:color="auto"/>
            </w:tcBorders>
            <w:vAlign w:val="center"/>
            <w:hideMark/>
          </w:tcPr>
          <w:p w14:paraId="1EC3C275" w14:textId="77777777" w:rsidR="00CC529B" w:rsidRPr="00A67156" w:rsidRDefault="00CC529B" w:rsidP="00A67156">
            <w:pPr>
              <w:spacing w:line="360" w:lineRule="auto"/>
              <w:rPr>
                <w:rFonts w:ascii="Verdana" w:eastAsia="Times New Roman" w:hAnsi="Verdana" w:cs="Arial"/>
                <w:color w:val="000000"/>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14:paraId="5707CEB4" w14:textId="77777777" w:rsidR="00CC529B" w:rsidRPr="00A67156" w:rsidRDefault="00CC529B" w:rsidP="00A67156">
            <w:pPr>
              <w:spacing w:line="360" w:lineRule="auto"/>
              <w:rPr>
                <w:rFonts w:ascii="Verdana" w:eastAsia="Times New Roman" w:hAnsi="Verdana" w:cs="Arial"/>
                <w:color w:val="000000"/>
              </w:rPr>
            </w:pPr>
          </w:p>
        </w:tc>
        <w:tc>
          <w:tcPr>
            <w:tcW w:w="1202" w:type="dxa"/>
            <w:tcBorders>
              <w:top w:val="nil"/>
              <w:left w:val="nil"/>
              <w:bottom w:val="single" w:sz="4" w:space="0" w:color="auto"/>
              <w:right w:val="single" w:sz="4" w:space="0" w:color="auto"/>
            </w:tcBorders>
            <w:shd w:val="clear" w:color="auto" w:fill="auto"/>
            <w:vAlign w:val="center"/>
            <w:hideMark/>
          </w:tcPr>
          <w:p w14:paraId="6191C52D"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Nazwa ulicy</w:t>
            </w:r>
          </w:p>
        </w:tc>
        <w:tc>
          <w:tcPr>
            <w:tcW w:w="736" w:type="dxa"/>
            <w:tcBorders>
              <w:top w:val="nil"/>
              <w:left w:val="nil"/>
              <w:bottom w:val="single" w:sz="4" w:space="0" w:color="auto"/>
              <w:right w:val="single" w:sz="4" w:space="0" w:color="auto"/>
            </w:tcBorders>
            <w:shd w:val="clear" w:color="auto" w:fill="auto"/>
            <w:vAlign w:val="center"/>
            <w:hideMark/>
          </w:tcPr>
          <w:p w14:paraId="30463DDE"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Numer drogi</w:t>
            </w:r>
          </w:p>
        </w:tc>
        <w:tc>
          <w:tcPr>
            <w:tcW w:w="1353" w:type="dxa"/>
            <w:vMerge/>
            <w:tcBorders>
              <w:top w:val="single" w:sz="4" w:space="0" w:color="auto"/>
              <w:left w:val="single" w:sz="4" w:space="0" w:color="auto"/>
              <w:bottom w:val="single" w:sz="4" w:space="0" w:color="auto"/>
              <w:right w:val="single" w:sz="4" w:space="0" w:color="auto"/>
            </w:tcBorders>
            <w:vAlign w:val="center"/>
            <w:hideMark/>
          </w:tcPr>
          <w:p w14:paraId="11C0446B" w14:textId="77777777" w:rsidR="00CC529B" w:rsidRPr="00A67156" w:rsidRDefault="00CC529B" w:rsidP="00A67156">
            <w:pPr>
              <w:spacing w:line="360" w:lineRule="auto"/>
              <w:rPr>
                <w:rFonts w:ascii="Verdana" w:eastAsia="Times New Roman" w:hAnsi="Verdana" w:cs="Arial"/>
                <w:color w:val="000000"/>
              </w:rPr>
            </w:pPr>
          </w:p>
        </w:tc>
        <w:tc>
          <w:tcPr>
            <w:tcW w:w="1169" w:type="dxa"/>
            <w:vMerge/>
            <w:tcBorders>
              <w:top w:val="single" w:sz="4" w:space="0" w:color="auto"/>
              <w:left w:val="single" w:sz="4" w:space="0" w:color="auto"/>
              <w:bottom w:val="single" w:sz="4" w:space="0" w:color="000000"/>
              <w:right w:val="single" w:sz="4" w:space="0" w:color="auto"/>
            </w:tcBorders>
            <w:vAlign w:val="center"/>
            <w:hideMark/>
          </w:tcPr>
          <w:p w14:paraId="180D7D63" w14:textId="77777777" w:rsidR="00CC529B" w:rsidRPr="00A67156" w:rsidRDefault="00CC529B" w:rsidP="00A67156">
            <w:pPr>
              <w:spacing w:line="360" w:lineRule="auto"/>
              <w:rPr>
                <w:rFonts w:ascii="Verdana" w:eastAsia="Times New Roman" w:hAnsi="Verdana" w:cs="Arial"/>
                <w:color w:val="000000"/>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14:paraId="58900180" w14:textId="77777777" w:rsidR="00CC529B" w:rsidRPr="00A67156" w:rsidRDefault="00CC529B" w:rsidP="00A67156">
            <w:pPr>
              <w:spacing w:line="360" w:lineRule="auto"/>
              <w:rPr>
                <w:rFonts w:ascii="Verdana" w:eastAsia="Times New Roman" w:hAnsi="Verdana" w:cs="Arial"/>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79670BB" w14:textId="77777777" w:rsidR="00CC529B" w:rsidRPr="00A67156" w:rsidRDefault="00CC529B" w:rsidP="00A67156">
            <w:pPr>
              <w:spacing w:line="360" w:lineRule="auto"/>
              <w:rPr>
                <w:rFonts w:ascii="Verdana" w:eastAsia="Times New Roman" w:hAnsi="Verdana" w:cs="Arial"/>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16F789E" w14:textId="77777777" w:rsidR="00CC529B" w:rsidRPr="00A67156" w:rsidRDefault="00CC529B" w:rsidP="00A67156">
            <w:pPr>
              <w:spacing w:line="360" w:lineRule="auto"/>
              <w:rPr>
                <w:rFonts w:ascii="Verdana" w:eastAsia="Times New Roman" w:hAnsi="Verdana" w:cs="Arial"/>
                <w:color w:val="000000"/>
              </w:rPr>
            </w:pPr>
          </w:p>
        </w:tc>
        <w:tc>
          <w:tcPr>
            <w:tcW w:w="1269" w:type="dxa"/>
            <w:vMerge/>
            <w:tcBorders>
              <w:top w:val="single" w:sz="4" w:space="0" w:color="auto"/>
              <w:left w:val="single" w:sz="4" w:space="0" w:color="auto"/>
              <w:bottom w:val="single" w:sz="4" w:space="0" w:color="auto"/>
              <w:right w:val="single" w:sz="4" w:space="0" w:color="auto"/>
            </w:tcBorders>
            <w:vAlign w:val="center"/>
            <w:hideMark/>
          </w:tcPr>
          <w:p w14:paraId="3C733890" w14:textId="77777777" w:rsidR="00CC529B" w:rsidRPr="00A67156" w:rsidRDefault="00CC529B" w:rsidP="00A67156">
            <w:pPr>
              <w:spacing w:line="360" w:lineRule="auto"/>
              <w:rPr>
                <w:rFonts w:ascii="Verdana" w:eastAsia="Times New Roman" w:hAnsi="Verdana" w:cs="Arial"/>
                <w:color w:val="000000"/>
              </w:rPr>
            </w:pPr>
          </w:p>
        </w:tc>
      </w:tr>
      <w:tr w:rsidR="00CC529B" w:rsidRPr="00A67156" w14:paraId="0DC9B316" w14:textId="77777777" w:rsidTr="00CC529B">
        <w:trPr>
          <w:trHeight w:val="7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62C2EBD0"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w:t>
            </w:r>
          </w:p>
        </w:tc>
        <w:tc>
          <w:tcPr>
            <w:tcW w:w="994" w:type="dxa"/>
            <w:tcBorders>
              <w:top w:val="nil"/>
              <w:left w:val="nil"/>
              <w:bottom w:val="single" w:sz="4" w:space="0" w:color="auto"/>
              <w:right w:val="single" w:sz="4" w:space="0" w:color="auto"/>
            </w:tcBorders>
            <w:shd w:val="clear" w:color="auto" w:fill="auto"/>
            <w:vAlign w:val="center"/>
            <w:hideMark/>
          </w:tcPr>
          <w:p w14:paraId="6ADD6453"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xml:space="preserve">Kładka dla pieszych </w:t>
            </w:r>
          </w:p>
        </w:tc>
        <w:tc>
          <w:tcPr>
            <w:tcW w:w="1202" w:type="dxa"/>
            <w:tcBorders>
              <w:top w:val="nil"/>
              <w:left w:val="nil"/>
              <w:bottom w:val="single" w:sz="4" w:space="0" w:color="auto"/>
              <w:right w:val="single" w:sz="4" w:space="0" w:color="auto"/>
            </w:tcBorders>
            <w:shd w:val="clear" w:color="auto" w:fill="auto"/>
            <w:vAlign w:val="center"/>
            <w:hideMark/>
          </w:tcPr>
          <w:p w14:paraId="4A5EB538"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Jeziorna</w:t>
            </w:r>
          </w:p>
        </w:tc>
        <w:tc>
          <w:tcPr>
            <w:tcW w:w="736" w:type="dxa"/>
            <w:tcBorders>
              <w:top w:val="nil"/>
              <w:left w:val="nil"/>
              <w:bottom w:val="single" w:sz="4" w:space="0" w:color="auto"/>
              <w:right w:val="single" w:sz="4" w:space="0" w:color="auto"/>
            </w:tcBorders>
            <w:shd w:val="clear" w:color="auto" w:fill="auto"/>
            <w:vAlign w:val="center"/>
            <w:hideMark/>
          </w:tcPr>
          <w:p w14:paraId="2E5B02EE"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141565 N</w:t>
            </w:r>
          </w:p>
        </w:tc>
        <w:tc>
          <w:tcPr>
            <w:tcW w:w="1353" w:type="dxa"/>
            <w:tcBorders>
              <w:top w:val="nil"/>
              <w:left w:val="nil"/>
              <w:bottom w:val="single" w:sz="4" w:space="0" w:color="auto"/>
              <w:right w:val="single" w:sz="4" w:space="0" w:color="auto"/>
            </w:tcBorders>
            <w:shd w:val="clear" w:color="auto" w:fill="auto"/>
            <w:vAlign w:val="center"/>
            <w:hideMark/>
          </w:tcPr>
          <w:p w14:paraId="748C3947"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beton zbrojony/okładzina kamienna</w:t>
            </w:r>
          </w:p>
        </w:tc>
        <w:tc>
          <w:tcPr>
            <w:tcW w:w="1169" w:type="dxa"/>
            <w:tcBorders>
              <w:top w:val="nil"/>
              <w:left w:val="nil"/>
              <w:bottom w:val="single" w:sz="4" w:space="0" w:color="auto"/>
              <w:right w:val="single" w:sz="4" w:space="0" w:color="auto"/>
            </w:tcBorders>
            <w:shd w:val="clear" w:color="auto" w:fill="auto"/>
            <w:vAlign w:val="center"/>
            <w:hideMark/>
          </w:tcPr>
          <w:p w14:paraId="427E4A4F"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ruch pieszo-rowerowy</w:t>
            </w:r>
          </w:p>
        </w:tc>
        <w:tc>
          <w:tcPr>
            <w:tcW w:w="674" w:type="dxa"/>
            <w:tcBorders>
              <w:top w:val="nil"/>
              <w:left w:val="nil"/>
              <w:bottom w:val="single" w:sz="4" w:space="0" w:color="auto"/>
              <w:right w:val="single" w:sz="4" w:space="0" w:color="auto"/>
            </w:tcBorders>
            <w:shd w:val="clear" w:color="auto" w:fill="auto"/>
            <w:vAlign w:val="center"/>
            <w:hideMark/>
          </w:tcPr>
          <w:p w14:paraId="01F599BC"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21,9</w:t>
            </w:r>
          </w:p>
        </w:tc>
        <w:tc>
          <w:tcPr>
            <w:tcW w:w="992" w:type="dxa"/>
            <w:tcBorders>
              <w:top w:val="nil"/>
              <w:left w:val="nil"/>
              <w:bottom w:val="single" w:sz="4" w:space="0" w:color="auto"/>
              <w:right w:val="single" w:sz="4" w:space="0" w:color="auto"/>
            </w:tcBorders>
            <w:shd w:val="clear" w:color="auto" w:fill="auto"/>
            <w:vAlign w:val="center"/>
            <w:hideMark/>
          </w:tcPr>
          <w:p w14:paraId="46177D64"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2,9</w:t>
            </w:r>
          </w:p>
        </w:tc>
        <w:tc>
          <w:tcPr>
            <w:tcW w:w="851" w:type="dxa"/>
            <w:tcBorders>
              <w:top w:val="nil"/>
              <w:left w:val="nil"/>
              <w:bottom w:val="single" w:sz="4" w:space="0" w:color="auto"/>
              <w:right w:val="single" w:sz="4" w:space="0" w:color="auto"/>
            </w:tcBorders>
            <w:shd w:val="clear" w:color="auto" w:fill="auto"/>
            <w:vAlign w:val="center"/>
            <w:hideMark/>
          </w:tcPr>
          <w:p w14:paraId="0E3232BC"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4</w:t>
            </w:r>
          </w:p>
        </w:tc>
        <w:tc>
          <w:tcPr>
            <w:tcW w:w="1269" w:type="dxa"/>
            <w:tcBorders>
              <w:top w:val="nil"/>
              <w:left w:val="nil"/>
              <w:bottom w:val="single" w:sz="4" w:space="0" w:color="auto"/>
              <w:right w:val="single" w:sz="4" w:space="0" w:color="auto"/>
            </w:tcBorders>
            <w:shd w:val="clear" w:color="auto" w:fill="auto"/>
            <w:vAlign w:val="center"/>
            <w:hideMark/>
          </w:tcPr>
          <w:p w14:paraId="36D112C4"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rodzaj przeszkody - ciek</w:t>
            </w:r>
          </w:p>
        </w:tc>
      </w:tr>
      <w:tr w:rsidR="00CC529B" w:rsidRPr="00A67156" w14:paraId="654056C9" w14:textId="77777777" w:rsidTr="00CC529B">
        <w:trPr>
          <w:trHeight w:val="7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0DE80A38"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2.</w:t>
            </w:r>
          </w:p>
        </w:tc>
        <w:tc>
          <w:tcPr>
            <w:tcW w:w="994" w:type="dxa"/>
            <w:tcBorders>
              <w:top w:val="nil"/>
              <w:left w:val="nil"/>
              <w:bottom w:val="single" w:sz="4" w:space="0" w:color="auto"/>
              <w:right w:val="single" w:sz="4" w:space="0" w:color="auto"/>
            </w:tcBorders>
            <w:shd w:val="clear" w:color="auto" w:fill="auto"/>
            <w:vAlign w:val="center"/>
            <w:hideMark/>
          </w:tcPr>
          <w:p w14:paraId="19DCB4CD"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xml:space="preserve">Kładka dla pieszych </w:t>
            </w:r>
          </w:p>
        </w:tc>
        <w:tc>
          <w:tcPr>
            <w:tcW w:w="1202" w:type="dxa"/>
            <w:tcBorders>
              <w:top w:val="nil"/>
              <w:left w:val="nil"/>
              <w:bottom w:val="single" w:sz="4" w:space="0" w:color="auto"/>
              <w:right w:val="single" w:sz="4" w:space="0" w:color="auto"/>
            </w:tcBorders>
            <w:shd w:val="clear" w:color="auto" w:fill="auto"/>
            <w:vAlign w:val="center"/>
            <w:hideMark/>
          </w:tcPr>
          <w:p w14:paraId="4310E7A0"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Nocznickiego</w:t>
            </w:r>
          </w:p>
        </w:tc>
        <w:tc>
          <w:tcPr>
            <w:tcW w:w="736" w:type="dxa"/>
            <w:tcBorders>
              <w:top w:val="nil"/>
              <w:left w:val="nil"/>
              <w:bottom w:val="single" w:sz="4" w:space="0" w:color="auto"/>
              <w:right w:val="single" w:sz="4" w:space="0" w:color="auto"/>
            </w:tcBorders>
            <w:shd w:val="clear" w:color="auto" w:fill="auto"/>
            <w:vAlign w:val="center"/>
            <w:hideMark/>
          </w:tcPr>
          <w:p w14:paraId="7A92C614"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141575 N</w:t>
            </w:r>
          </w:p>
        </w:tc>
        <w:tc>
          <w:tcPr>
            <w:tcW w:w="1353" w:type="dxa"/>
            <w:tcBorders>
              <w:top w:val="nil"/>
              <w:left w:val="nil"/>
              <w:bottom w:val="single" w:sz="4" w:space="0" w:color="auto"/>
              <w:right w:val="single" w:sz="4" w:space="0" w:color="auto"/>
            </w:tcBorders>
            <w:shd w:val="clear" w:color="auto" w:fill="auto"/>
            <w:vAlign w:val="center"/>
            <w:hideMark/>
          </w:tcPr>
          <w:p w14:paraId="6BC5EF1D"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beton zbrojony</w:t>
            </w:r>
          </w:p>
        </w:tc>
        <w:tc>
          <w:tcPr>
            <w:tcW w:w="1169" w:type="dxa"/>
            <w:tcBorders>
              <w:top w:val="nil"/>
              <w:left w:val="nil"/>
              <w:bottom w:val="single" w:sz="4" w:space="0" w:color="auto"/>
              <w:right w:val="single" w:sz="4" w:space="0" w:color="auto"/>
            </w:tcBorders>
            <w:shd w:val="clear" w:color="auto" w:fill="auto"/>
            <w:vAlign w:val="center"/>
            <w:hideMark/>
          </w:tcPr>
          <w:p w14:paraId="2373237F"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ruch pieszo-rowerowy</w:t>
            </w:r>
          </w:p>
        </w:tc>
        <w:tc>
          <w:tcPr>
            <w:tcW w:w="674" w:type="dxa"/>
            <w:tcBorders>
              <w:top w:val="nil"/>
              <w:left w:val="nil"/>
              <w:bottom w:val="single" w:sz="4" w:space="0" w:color="auto"/>
              <w:right w:val="single" w:sz="4" w:space="0" w:color="auto"/>
            </w:tcBorders>
            <w:shd w:val="clear" w:color="auto" w:fill="auto"/>
            <w:vAlign w:val="center"/>
            <w:hideMark/>
          </w:tcPr>
          <w:p w14:paraId="132591A3"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21,85</w:t>
            </w:r>
          </w:p>
        </w:tc>
        <w:tc>
          <w:tcPr>
            <w:tcW w:w="992" w:type="dxa"/>
            <w:tcBorders>
              <w:top w:val="nil"/>
              <w:left w:val="nil"/>
              <w:bottom w:val="single" w:sz="4" w:space="0" w:color="auto"/>
              <w:right w:val="single" w:sz="4" w:space="0" w:color="auto"/>
            </w:tcBorders>
            <w:shd w:val="clear" w:color="auto" w:fill="auto"/>
            <w:vAlign w:val="center"/>
            <w:hideMark/>
          </w:tcPr>
          <w:p w14:paraId="2350CD2B"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3</w:t>
            </w:r>
          </w:p>
        </w:tc>
        <w:tc>
          <w:tcPr>
            <w:tcW w:w="851" w:type="dxa"/>
            <w:tcBorders>
              <w:top w:val="nil"/>
              <w:left w:val="nil"/>
              <w:bottom w:val="single" w:sz="4" w:space="0" w:color="auto"/>
              <w:right w:val="single" w:sz="4" w:space="0" w:color="auto"/>
            </w:tcBorders>
            <w:shd w:val="clear" w:color="auto" w:fill="auto"/>
            <w:vAlign w:val="center"/>
            <w:hideMark/>
          </w:tcPr>
          <w:p w14:paraId="6DDBB1E0"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3</w:t>
            </w:r>
          </w:p>
        </w:tc>
        <w:tc>
          <w:tcPr>
            <w:tcW w:w="1269" w:type="dxa"/>
            <w:tcBorders>
              <w:top w:val="nil"/>
              <w:left w:val="nil"/>
              <w:bottom w:val="single" w:sz="4" w:space="0" w:color="auto"/>
              <w:right w:val="single" w:sz="4" w:space="0" w:color="auto"/>
            </w:tcBorders>
            <w:shd w:val="clear" w:color="auto" w:fill="auto"/>
            <w:vAlign w:val="center"/>
            <w:hideMark/>
          </w:tcPr>
          <w:p w14:paraId="2043D49D"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rodzaj przeszkody - ciek</w:t>
            </w:r>
          </w:p>
        </w:tc>
      </w:tr>
      <w:tr w:rsidR="00CC529B" w:rsidRPr="00A67156" w14:paraId="2C5E35E1" w14:textId="77777777" w:rsidTr="00CC529B">
        <w:trPr>
          <w:trHeight w:val="7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704E4F5C"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3.</w:t>
            </w:r>
          </w:p>
        </w:tc>
        <w:tc>
          <w:tcPr>
            <w:tcW w:w="994" w:type="dxa"/>
            <w:tcBorders>
              <w:top w:val="nil"/>
              <w:left w:val="nil"/>
              <w:bottom w:val="single" w:sz="4" w:space="0" w:color="auto"/>
              <w:right w:val="single" w:sz="4" w:space="0" w:color="auto"/>
            </w:tcBorders>
            <w:shd w:val="clear" w:color="auto" w:fill="auto"/>
            <w:vAlign w:val="center"/>
            <w:hideMark/>
          </w:tcPr>
          <w:p w14:paraId="07475D4F"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xml:space="preserve">Kładka dla pieszych </w:t>
            </w:r>
          </w:p>
        </w:tc>
        <w:tc>
          <w:tcPr>
            <w:tcW w:w="1202" w:type="dxa"/>
            <w:tcBorders>
              <w:top w:val="nil"/>
              <w:left w:val="nil"/>
              <w:bottom w:val="single" w:sz="4" w:space="0" w:color="auto"/>
              <w:right w:val="single" w:sz="4" w:space="0" w:color="auto"/>
            </w:tcBorders>
            <w:shd w:val="clear" w:color="auto" w:fill="auto"/>
            <w:vAlign w:val="center"/>
            <w:hideMark/>
          </w:tcPr>
          <w:p w14:paraId="57D34DEE"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Stroma</w:t>
            </w:r>
          </w:p>
        </w:tc>
        <w:tc>
          <w:tcPr>
            <w:tcW w:w="736" w:type="dxa"/>
            <w:tcBorders>
              <w:top w:val="nil"/>
              <w:left w:val="nil"/>
              <w:bottom w:val="single" w:sz="4" w:space="0" w:color="auto"/>
              <w:right w:val="single" w:sz="4" w:space="0" w:color="auto"/>
            </w:tcBorders>
            <w:shd w:val="clear" w:color="auto" w:fill="auto"/>
            <w:vAlign w:val="center"/>
            <w:hideMark/>
          </w:tcPr>
          <w:p w14:paraId="60618012"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141583 N</w:t>
            </w:r>
          </w:p>
        </w:tc>
        <w:tc>
          <w:tcPr>
            <w:tcW w:w="1353" w:type="dxa"/>
            <w:tcBorders>
              <w:top w:val="nil"/>
              <w:left w:val="nil"/>
              <w:bottom w:val="single" w:sz="4" w:space="0" w:color="auto"/>
              <w:right w:val="single" w:sz="4" w:space="0" w:color="auto"/>
            </w:tcBorders>
            <w:shd w:val="clear" w:color="auto" w:fill="auto"/>
            <w:vAlign w:val="center"/>
            <w:hideMark/>
          </w:tcPr>
          <w:p w14:paraId="177B1FDD"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xml:space="preserve">beton zbrojony </w:t>
            </w:r>
          </w:p>
        </w:tc>
        <w:tc>
          <w:tcPr>
            <w:tcW w:w="1169" w:type="dxa"/>
            <w:tcBorders>
              <w:top w:val="nil"/>
              <w:left w:val="nil"/>
              <w:bottom w:val="single" w:sz="4" w:space="0" w:color="auto"/>
              <w:right w:val="single" w:sz="4" w:space="0" w:color="auto"/>
            </w:tcBorders>
            <w:shd w:val="clear" w:color="auto" w:fill="auto"/>
            <w:vAlign w:val="center"/>
            <w:hideMark/>
          </w:tcPr>
          <w:p w14:paraId="69821548"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ruch pieszo-rowerowy</w:t>
            </w:r>
          </w:p>
        </w:tc>
        <w:tc>
          <w:tcPr>
            <w:tcW w:w="674" w:type="dxa"/>
            <w:tcBorders>
              <w:top w:val="nil"/>
              <w:left w:val="nil"/>
              <w:bottom w:val="single" w:sz="4" w:space="0" w:color="auto"/>
              <w:right w:val="single" w:sz="4" w:space="0" w:color="auto"/>
            </w:tcBorders>
            <w:shd w:val="clear" w:color="auto" w:fill="auto"/>
            <w:vAlign w:val="center"/>
            <w:hideMark/>
          </w:tcPr>
          <w:p w14:paraId="3E776D9B"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25,4</w:t>
            </w:r>
          </w:p>
        </w:tc>
        <w:tc>
          <w:tcPr>
            <w:tcW w:w="992" w:type="dxa"/>
            <w:tcBorders>
              <w:top w:val="nil"/>
              <w:left w:val="nil"/>
              <w:bottom w:val="single" w:sz="4" w:space="0" w:color="auto"/>
              <w:right w:val="single" w:sz="4" w:space="0" w:color="auto"/>
            </w:tcBorders>
            <w:shd w:val="clear" w:color="auto" w:fill="auto"/>
            <w:vAlign w:val="center"/>
            <w:hideMark/>
          </w:tcPr>
          <w:p w14:paraId="06B4B638"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3,4</w:t>
            </w:r>
          </w:p>
        </w:tc>
        <w:tc>
          <w:tcPr>
            <w:tcW w:w="851" w:type="dxa"/>
            <w:tcBorders>
              <w:top w:val="nil"/>
              <w:left w:val="nil"/>
              <w:bottom w:val="single" w:sz="4" w:space="0" w:color="auto"/>
              <w:right w:val="single" w:sz="4" w:space="0" w:color="auto"/>
            </w:tcBorders>
            <w:shd w:val="clear" w:color="auto" w:fill="auto"/>
            <w:vAlign w:val="center"/>
            <w:hideMark/>
          </w:tcPr>
          <w:p w14:paraId="5DBF2CD4"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4</w:t>
            </w:r>
          </w:p>
        </w:tc>
        <w:tc>
          <w:tcPr>
            <w:tcW w:w="1269" w:type="dxa"/>
            <w:tcBorders>
              <w:top w:val="nil"/>
              <w:left w:val="nil"/>
              <w:bottom w:val="single" w:sz="4" w:space="0" w:color="auto"/>
              <w:right w:val="single" w:sz="4" w:space="0" w:color="auto"/>
            </w:tcBorders>
            <w:shd w:val="clear" w:color="auto" w:fill="auto"/>
            <w:vAlign w:val="center"/>
            <w:hideMark/>
          </w:tcPr>
          <w:p w14:paraId="0A279A7C"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rodzaj przeszkody - ciek</w:t>
            </w:r>
          </w:p>
        </w:tc>
      </w:tr>
      <w:tr w:rsidR="00CC529B" w:rsidRPr="00A67156" w14:paraId="21E46075" w14:textId="77777777" w:rsidTr="00CC529B">
        <w:trPr>
          <w:trHeight w:val="7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3545C05F"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4.</w:t>
            </w:r>
          </w:p>
        </w:tc>
        <w:tc>
          <w:tcPr>
            <w:tcW w:w="994" w:type="dxa"/>
            <w:tcBorders>
              <w:top w:val="nil"/>
              <w:left w:val="nil"/>
              <w:bottom w:val="single" w:sz="4" w:space="0" w:color="auto"/>
              <w:right w:val="single" w:sz="4" w:space="0" w:color="auto"/>
            </w:tcBorders>
            <w:shd w:val="clear" w:color="auto" w:fill="auto"/>
            <w:vAlign w:val="center"/>
            <w:hideMark/>
          </w:tcPr>
          <w:p w14:paraId="4FF1C8DD"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Most</w:t>
            </w:r>
          </w:p>
        </w:tc>
        <w:tc>
          <w:tcPr>
            <w:tcW w:w="1202" w:type="dxa"/>
            <w:tcBorders>
              <w:top w:val="nil"/>
              <w:left w:val="nil"/>
              <w:bottom w:val="single" w:sz="4" w:space="0" w:color="auto"/>
              <w:right w:val="single" w:sz="4" w:space="0" w:color="auto"/>
            </w:tcBorders>
            <w:shd w:val="clear" w:color="auto" w:fill="auto"/>
            <w:vAlign w:val="center"/>
            <w:hideMark/>
          </w:tcPr>
          <w:p w14:paraId="09B3A3A6"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1-go Maja</w:t>
            </w:r>
          </w:p>
        </w:tc>
        <w:tc>
          <w:tcPr>
            <w:tcW w:w="736" w:type="dxa"/>
            <w:tcBorders>
              <w:top w:val="nil"/>
              <w:left w:val="nil"/>
              <w:bottom w:val="single" w:sz="4" w:space="0" w:color="auto"/>
              <w:right w:val="single" w:sz="4" w:space="0" w:color="auto"/>
            </w:tcBorders>
            <w:shd w:val="clear" w:color="auto" w:fill="auto"/>
            <w:vAlign w:val="center"/>
            <w:hideMark/>
          </w:tcPr>
          <w:p w14:paraId="4B99D738"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141572 N</w:t>
            </w:r>
          </w:p>
        </w:tc>
        <w:tc>
          <w:tcPr>
            <w:tcW w:w="1353" w:type="dxa"/>
            <w:tcBorders>
              <w:top w:val="nil"/>
              <w:left w:val="nil"/>
              <w:bottom w:val="single" w:sz="4" w:space="0" w:color="auto"/>
              <w:right w:val="single" w:sz="4" w:space="0" w:color="auto"/>
            </w:tcBorders>
            <w:shd w:val="clear" w:color="auto" w:fill="auto"/>
            <w:vAlign w:val="center"/>
            <w:hideMark/>
          </w:tcPr>
          <w:p w14:paraId="67E256DC"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xml:space="preserve">beton zbrojony </w:t>
            </w:r>
          </w:p>
        </w:tc>
        <w:tc>
          <w:tcPr>
            <w:tcW w:w="1169" w:type="dxa"/>
            <w:tcBorders>
              <w:top w:val="nil"/>
              <w:left w:val="nil"/>
              <w:bottom w:val="single" w:sz="4" w:space="0" w:color="auto"/>
              <w:right w:val="single" w:sz="4" w:space="0" w:color="auto"/>
            </w:tcBorders>
            <w:shd w:val="clear" w:color="auto" w:fill="auto"/>
            <w:vAlign w:val="center"/>
            <w:hideMark/>
          </w:tcPr>
          <w:p w14:paraId="712B15C1"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ruch drogowy</w:t>
            </w:r>
          </w:p>
        </w:tc>
        <w:tc>
          <w:tcPr>
            <w:tcW w:w="674" w:type="dxa"/>
            <w:tcBorders>
              <w:top w:val="nil"/>
              <w:left w:val="nil"/>
              <w:bottom w:val="single" w:sz="4" w:space="0" w:color="auto"/>
              <w:right w:val="single" w:sz="4" w:space="0" w:color="auto"/>
            </w:tcBorders>
            <w:shd w:val="clear" w:color="auto" w:fill="auto"/>
            <w:vAlign w:val="center"/>
            <w:hideMark/>
          </w:tcPr>
          <w:p w14:paraId="1CEE732B"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02C4FB63"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59ECB25F"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3,4</w:t>
            </w:r>
          </w:p>
        </w:tc>
        <w:tc>
          <w:tcPr>
            <w:tcW w:w="1269" w:type="dxa"/>
            <w:tcBorders>
              <w:top w:val="nil"/>
              <w:left w:val="nil"/>
              <w:bottom w:val="single" w:sz="4" w:space="0" w:color="auto"/>
              <w:right w:val="single" w:sz="4" w:space="0" w:color="auto"/>
            </w:tcBorders>
            <w:shd w:val="clear" w:color="auto" w:fill="auto"/>
            <w:vAlign w:val="center"/>
            <w:hideMark/>
          </w:tcPr>
          <w:p w14:paraId="6883C333"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rodzaj przeszkody - ciek</w:t>
            </w:r>
          </w:p>
        </w:tc>
      </w:tr>
      <w:tr w:rsidR="00CC529B" w:rsidRPr="00A67156" w14:paraId="11EF46E5" w14:textId="77777777" w:rsidTr="00CC529B">
        <w:trPr>
          <w:trHeight w:val="7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515535AE"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5.</w:t>
            </w:r>
          </w:p>
        </w:tc>
        <w:tc>
          <w:tcPr>
            <w:tcW w:w="994" w:type="dxa"/>
            <w:tcBorders>
              <w:top w:val="nil"/>
              <w:left w:val="nil"/>
              <w:bottom w:val="single" w:sz="4" w:space="0" w:color="auto"/>
              <w:right w:val="single" w:sz="4" w:space="0" w:color="auto"/>
            </w:tcBorders>
            <w:shd w:val="clear" w:color="auto" w:fill="auto"/>
            <w:vAlign w:val="center"/>
            <w:hideMark/>
          </w:tcPr>
          <w:p w14:paraId="4CF9317F"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Most</w:t>
            </w:r>
          </w:p>
        </w:tc>
        <w:tc>
          <w:tcPr>
            <w:tcW w:w="1202" w:type="dxa"/>
            <w:tcBorders>
              <w:top w:val="nil"/>
              <w:left w:val="nil"/>
              <w:bottom w:val="single" w:sz="4" w:space="0" w:color="auto"/>
              <w:right w:val="single" w:sz="4" w:space="0" w:color="auto"/>
            </w:tcBorders>
            <w:shd w:val="clear" w:color="auto" w:fill="auto"/>
            <w:vAlign w:val="center"/>
            <w:hideMark/>
          </w:tcPr>
          <w:p w14:paraId="0EECB473"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Grunwaldzka</w:t>
            </w:r>
          </w:p>
        </w:tc>
        <w:tc>
          <w:tcPr>
            <w:tcW w:w="736" w:type="dxa"/>
            <w:tcBorders>
              <w:top w:val="nil"/>
              <w:left w:val="nil"/>
              <w:bottom w:val="single" w:sz="4" w:space="0" w:color="auto"/>
              <w:right w:val="single" w:sz="4" w:space="0" w:color="auto"/>
            </w:tcBorders>
            <w:shd w:val="clear" w:color="auto" w:fill="auto"/>
            <w:vAlign w:val="center"/>
            <w:hideMark/>
          </w:tcPr>
          <w:p w14:paraId="29D3550E"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141543 N</w:t>
            </w:r>
          </w:p>
        </w:tc>
        <w:tc>
          <w:tcPr>
            <w:tcW w:w="1353" w:type="dxa"/>
            <w:tcBorders>
              <w:top w:val="nil"/>
              <w:left w:val="nil"/>
              <w:bottom w:val="single" w:sz="4" w:space="0" w:color="auto"/>
              <w:right w:val="single" w:sz="4" w:space="0" w:color="auto"/>
            </w:tcBorders>
            <w:shd w:val="clear" w:color="auto" w:fill="auto"/>
            <w:vAlign w:val="center"/>
            <w:hideMark/>
          </w:tcPr>
          <w:p w14:paraId="2B72B32F"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xml:space="preserve">beton zbrojony </w:t>
            </w:r>
          </w:p>
        </w:tc>
        <w:tc>
          <w:tcPr>
            <w:tcW w:w="1169" w:type="dxa"/>
            <w:tcBorders>
              <w:top w:val="nil"/>
              <w:left w:val="nil"/>
              <w:bottom w:val="single" w:sz="4" w:space="0" w:color="auto"/>
              <w:right w:val="single" w:sz="4" w:space="0" w:color="auto"/>
            </w:tcBorders>
            <w:shd w:val="clear" w:color="auto" w:fill="auto"/>
            <w:vAlign w:val="center"/>
            <w:hideMark/>
          </w:tcPr>
          <w:p w14:paraId="6A50D548"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ruch drogowy</w:t>
            </w:r>
          </w:p>
        </w:tc>
        <w:tc>
          <w:tcPr>
            <w:tcW w:w="674" w:type="dxa"/>
            <w:tcBorders>
              <w:top w:val="nil"/>
              <w:left w:val="nil"/>
              <w:bottom w:val="single" w:sz="4" w:space="0" w:color="auto"/>
              <w:right w:val="single" w:sz="4" w:space="0" w:color="auto"/>
            </w:tcBorders>
            <w:shd w:val="clear" w:color="auto" w:fill="auto"/>
            <w:vAlign w:val="center"/>
            <w:hideMark/>
          </w:tcPr>
          <w:p w14:paraId="3A1328BD"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14,65</w:t>
            </w:r>
          </w:p>
        </w:tc>
        <w:tc>
          <w:tcPr>
            <w:tcW w:w="992" w:type="dxa"/>
            <w:tcBorders>
              <w:top w:val="nil"/>
              <w:left w:val="nil"/>
              <w:bottom w:val="single" w:sz="4" w:space="0" w:color="auto"/>
              <w:right w:val="single" w:sz="4" w:space="0" w:color="auto"/>
            </w:tcBorders>
            <w:shd w:val="clear" w:color="auto" w:fill="auto"/>
            <w:vAlign w:val="center"/>
            <w:hideMark/>
          </w:tcPr>
          <w:p w14:paraId="0C0E9EA0"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13,1</w:t>
            </w:r>
          </w:p>
        </w:tc>
        <w:tc>
          <w:tcPr>
            <w:tcW w:w="851" w:type="dxa"/>
            <w:tcBorders>
              <w:top w:val="nil"/>
              <w:left w:val="nil"/>
              <w:bottom w:val="single" w:sz="4" w:space="0" w:color="auto"/>
              <w:right w:val="single" w:sz="4" w:space="0" w:color="auto"/>
            </w:tcBorders>
            <w:shd w:val="clear" w:color="auto" w:fill="auto"/>
            <w:vAlign w:val="center"/>
            <w:hideMark/>
          </w:tcPr>
          <w:p w14:paraId="27E809F0"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3</w:t>
            </w:r>
          </w:p>
        </w:tc>
        <w:tc>
          <w:tcPr>
            <w:tcW w:w="1269" w:type="dxa"/>
            <w:tcBorders>
              <w:top w:val="nil"/>
              <w:left w:val="nil"/>
              <w:bottom w:val="single" w:sz="4" w:space="0" w:color="auto"/>
              <w:right w:val="single" w:sz="4" w:space="0" w:color="auto"/>
            </w:tcBorders>
            <w:shd w:val="clear" w:color="auto" w:fill="auto"/>
            <w:vAlign w:val="center"/>
            <w:hideMark/>
          </w:tcPr>
          <w:p w14:paraId="0BD1FD4E"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rodzaj przeszkody - ciek</w:t>
            </w:r>
          </w:p>
        </w:tc>
      </w:tr>
      <w:tr w:rsidR="00CC529B" w:rsidRPr="00A67156" w14:paraId="4675C8C2" w14:textId="77777777" w:rsidTr="00CC529B">
        <w:trPr>
          <w:trHeight w:val="7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237F8374"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6.</w:t>
            </w:r>
          </w:p>
        </w:tc>
        <w:tc>
          <w:tcPr>
            <w:tcW w:w="994" w:type="dxa"/>
            <w:tcBorders>
              <w:top w:val="nil"/>
              <w:left w:val="nil"/>
              <w:bottom w:val="single" w:sz="4" w:space="0" w:color="auto"/>
              <w:right w:val="single" w:sz="4" w:space="0" w:color="auto"/>
            </w:tcBorders>
            <w:shd w:val="clear" w:color="auto" w:fill="auto"/>
            <w:vAlign w:val="center"/>
            <w:hideMark/>
          </w:tcPr>
          <w:p w14:paraId="6DE2BED2"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Most</w:t>
            </w:r>
          </w:p>
        </w:tc>
        <w:tc>
          <w:tcPr>
            <w:tcW w:w="1202" w:type="dxa"/>
            <w:tcBorders>
              <w:top w:val="nil"/>
              <w:left w:val="nil"/>
              <w:bottom w:val="single" w:sz="4" w:space="0" w:color="auto"/>
              <w:right w:val="single" w:sz="4" w:space="0" w:color="auto"/>
            </w:tcBorders>
            <w:shd w:val="clear" w:color="auto" w:fill="auto"/>
            <w:vAlign w:val="center"/>
            <w:hideMark/>
          </w:tcPr>
          <w:p w14:paraId="2EBF7BA5"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Nocznickiego</w:t>
            </w:r>
          </w:p>
        </w:tc>
        <w:tc>
          <w:tcPr>
            <w:tcW w:w="736" w:type="dxa"/>
            <w:tcBorders>
              <w:top w:val="nil"/>
              <w:left w:val="nil"/>
              <w:bottom w:val="single" w:sz="4" w:space="0" w:color="auto"/>
              <w:right w:val="single" w:sz="4" w:space="0" w:color="auto"/>
            </w:tcBorders>
            <w:shd w:val="clear" w:color="auto" w:fill="auto"/>
            <w:vAlign w:val="center"/>
            <w:hideMark/>
          </w:tcPr>
          <w:p w14:paraId="02F73E70"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141575 N</w:t>
            </w:r>
          </w:p>
        </w:tc>
        <w:tc>
          <w:tcPr>
            <w:tcW w:w="1353" w:type="dxa"/>
            <w:tcBorders>
              <w:top w:val="nil"/>
              <w:left w:val="nil"/>
              <w:bottom w:val="single" w:sz="4" w:space="0" w:color="auto"/>
              <w:right w:val="single" w:sz="4" w:space="0" w:color="auto"/>
            </w:tcBorders>
            <w:shd w:val="clear" w:color="auto" w:fill="auto"/>
            <w:vAlign w:val="center"/>
            <w:hideMark/>
          </w:tcPr>
          <w:p w14:paraId="62230BD4"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xml:space="preserve">beton zbrojony </w:t>
            </w:r>
          </w:p>
        </w:tc>
        <w:tc>
          <w:tcPr>
            <w:tcW w:w="1169" w:type="dxa"/>
            <w:tcBorders>
              <w:top w:val="nil"/>
              <w:left w:val="nil"/>
              <w:bottom w:val="single" w:sz="4" w:space="0" w:color="auto"/>
              <w:right w:val="single" w:sz="4" w:space="0" w:color="auto"/>
            </w:tcBorders>
            <w:shd w:val="clear" w:color="auto" w:fill="auto"/>
            <w:vAlign w:val="center"/>
            <w:hideMark/>
          </w:tcPr>
          <w:p w14:paraId="7589A63F"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ruch drogowy</w:t>
            </w:r>
          </w:p>
        </w:tc>
        <w:tc>
          <w:tcPr>
            <w:tcW w:w="674" w:type="dxa"/>
            <w:tcBorders>
              <w:top w:val="nil"/>
              <w:left w:val="nil"/>
              <w:bottom w:val="single" w:sz="4" w:space="0" w:color="auto"/>
              <w:right w:val="single" w:sz="4" w:space="0" w:color="auto"/>
            </w:tcBorders>
            <w:shd w:val="clear" w:color="auto" w:fill="auto"/>
            <w:vAlign w:val="center"/>
            <w:hideMark/>
          </w:tcPr>
          <w:p w14:paraId="3CBBB4C0"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0811F8F4"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34885BE5"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w:t>
            </w:r>
          </w:p>
        </w:tc>
        <w:tc>
          <w:tcPr>
            <w:tcW w:w="1269" w:type="dxa"/>
            <w:tcBorders>
              <w:top w:val="nil"/>
              <w:left w:val="nil"/>
              <w:bottom w:val="single" w:sz="4" w:space="0" w:color="auto"/>
              <w:right w:val="single" w:sz="4" w:space="0" w:color="auto"/>
            </w:tcBorders>
            <w:shd w:val="clear" w:color="auto" w:fill="auto"/>
            <w:vAlign w:val="center"/>
            <w:hideMark/>
          </w:tcPr>
          <w:p w14:paraId="6E3A1CF5"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rodzaj przeszkody - ciek</w:t>
            </w:r>
          </w:p>
        </w:tc>
      </w:tr>
      <w:tr w:rsidR="00CC529B" w:rsidRPr="00A67156" w14:paraId="38E87D57" w14:textId="77777777" w:rsidTr="00CC529B">
        <w:trPr>
          <w:trHeight w:val="7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2FA387BB"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7.</w:t>
            </w:r>
          </w:p>
        </w:tc>
        <w:tc>
          <w:tcPr>
            <w:tcW w:w="994" w:type="dxa"/>
            <w:tcBorders>
              <w:top w:val="nil"/>
              <w:left w:val="nil"/>
              <w:bottom w:val="single" w:sz="4" w:space="0" w:color="auto"/>
              <w:right w:val="single" w:sz="4" w:space="0" w:color="auto"/>
            </w:tcBorders>
            <w:shd w:val="clear" w:color="auto" w:fill="auto"/>
            <w:vAlign w:val="center"/>
            <w:hideMark/>
          </w:tcPr>
          <w:p w14:paraId="2F9ACED3"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Most</w:t>
            </w:r>
          </w:p>
        </w:tc>
        <w:tc>
          <w:tcPr>
            <w:tcW w:w="1202" w:type="dxa"/>
            <w:tcBorders>
              <w:top w:val="nil"/>
              <w:left w:val="nil"/>
              <w:bottom w:val="single" w:sz="4" w:space="0" w:color="auto"/>
              <w:right w:val="single" w:sz="4" w:space="0" w:color="auto"/>
            </w:tcBorders>
            <w:shd w:val="clear" w:color="auto" w:fill="auto"/>
            <w:vAlign w:val="center"/>
            <w:hideMark/>
          </w:tcPr>
          <w:p w14:paraId="60FD4FD7"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os. Lesk</w:t>
            </w:r>
          </w:p>
        </w:tc>
        <w:tc>
          <w:tcPr>
            <w:tcW w:w="736" w:type="dxa"/>
            <w:tcBorders>
              <w:top w:val="nil"/>
              <w:left w:val="nil"/>
              <w:bottom w:val="single" w:sz="4" w:space="0" w:color="auto"/>
              <w:right w:val="single" w:sz="4" w:space="0" w:color="auto"/>
            </w:tcBorders>
            <w:shd w:val="clear" w:color="auto" w:fill="auto"/>
            <w:vAlign w:val="center"/>
            <w:hideMark/>
          </w:tcPr>
          <w:p w14:paraId="70ECC71D"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141040 N</w:t>
            </w:r>
          </w:p>
        </w:tc>
        <w:tc>
          <w:tcPr>
            <w:tcW w:w="1353" w:type="dxa"/>
            <w:tcBorders>
              <w:top w:val="nil"/>
              <w:left w:val="nil"/>
              <w:bottom w:val="single" w:sz="4" w:space="0" w:color="auto"/>
              <w:right w:val="single" w:sz="4" w:space="0" w:color="auto"/>
            </w:tcBorders>
            <w:shd w:val="clear" w:color="auto" w:fill="auto"/>
            <w:vAlign w:val="center"/>
            <w:hideMark/>
          </w:tcPr>
          <w:p w14:paraId="469FA5D6"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xml:space="preserve">beton zbrojony </w:t>
            </w:r>
          </w:p>
        </w:tc>
        <w:tc>
          <w:tcPr>
            <w:tcW w:w="1169" w:type="dxa"/>
            <w:tcBorders>
              <w:top w:val="nil"/>
              <w:left w:val="nil"/>
              <w:bottom w:val="single" w:sz="4" w:space="0" w:color="auto"/>
              <w:right w:val="single" w:sz="4" w:space="0" w:color="auto"/>
            </w:tcBorders>
            <w:shd w:val="clear" w:color="auto" w:fill="auto"/>
            <w:vAlign w:val="center"/>
            <w:hideMark/>
          </w:tcPr>
          <w:p w14:paraId="75A9D7C8"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ruch drogowy</w:t>
            </w:r>
          </w:p>
        </w:tc>
        <w:tc>
          <w:tcPr>
            <w:tcW w:w="674" w:type="dxa"/>
            <w:tcBorders>
              <w:top w:val="nil"/>
              <w:left w:val="nil"/>
              <w:bottom w:val="single" w:sz="4" w:space="0" w:color="auto"/>
              <w:right w:val="single" w:sz="4" w:space="0" w:color="auto"/>
            </w:tcBorders>
            <w:shd w:val="clear" w:color="auto" w:fill="auto"/>
            <w:vAlign w:val="center"/>
            <w:hideMark/>
          </w:tcPr>
          <w:p w14:paraId="0FC81A15"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9,9</w:t>
            </w:r>
          </w:p>
        </w:tc>
        <w:tc>
          <w:tcPr>
            <w:tcW w:w="992" w:type="dxa"/>
            <w:tcBorders>
              <w:top w:val="nil"/>
              <w:left w:val="nil"/>
              <w:bottom w:val="single" w:sz="4" w:space="0" w:color="auto"/>
              <w:right w:val="single" w:sz="4" w:space="0" w:color="auto"/>
            </w:tcBorders>
            <w:shd w:val="clear" w:color="auto" w:fill="auto"/>
            <w:vAlign w:val="center"/>
            <w:hideMark/>
          </w:tcPr>
          <w:p w14:paraId="0A9D4603"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8,3</w:t>
            </w:r>
          </w:p>
        </w:tc>
        <w:tc>
          <w:tcPr>
            <w:tcW w:w="851" w:type="dxa"/>
            <w:tcBorders>
              <w:top w:val="nil"/>
              <w:left w:val="nil"/>
              <w:bottom w:val="single" w:sz="4" w:space="0" w:color="auto"/>
              <w:right w:val="single" w:sz="4" w:space="0" w:color="auto"/>
            </w:tcBorders>
            <w:shd w:val="clear" w:color="auto" w:fill="auto"/>
            <w:vAlign w:val="center"/>
            <w:hideMark/>
          </w:tcPr>
          <w:p w14:paraId="4E93A546"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3,62</w:t>
            </w:r>
          </w:p>
        </w:tc>
        <w:tc>
          <w:tcPr>
            <w:tcW w:w="1269" w:type="dxa"/>
            <w:tcBorders>
              <w:top w:val="nil"/>
              <w:left w:val="nil"/>
              <w:bottom w:val="single" w:sz="4" w:space="0" w:color="auto"/>
              <w:right w:val="single" w:sz="4" w:space="0" w:color="auto"/>
            </w:tcBorders>
            <w:shd w:val="clear" w:color="auto" w:fill="auto"/>
            <w:vAlign w:val="center"/>
            <w:hideMark/>
          </w:tcPr>
          <w:p w14:paraId="11385383"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rodzaj przeszkody - ciek</w:t>
            </w:r>
          </w:p>
        </w:tc>
      </w:tr>
      <w:tr w:rsidR="00CC529B" w:rsidRPr="00A67156" w14:paraId="28CAD75A" w14:textId="77777777" w:rsidTr="00CC529B">
        <w:trPr>
          <w:trHeight w:val="7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4A1D47A6"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8.</w:t>
            </w:r>
          </w:p>
        </w:tc>
        <w:tc>
          <w:tcPr>
            <w:tcW w:w="994" w:type="dxa"/>
            <w:tcBorders>
              <w:top w:val="nil"/>
              <w:left w:val="nil"/>
              <w:bottom w:val="single" w:sz="4" w:space="0" w:color="auto"/>
              <w:right w:val="single" w:sz="4" w:space="0" w:color="auto"/>
            </w:tcBorders>
            <w:shd w:val="clear" w:color="auto" w:fill="auto"/>
            <w:vAlign w:val="center"/>
            <w:hideMark/>
          </w:tcPr>
          <w:p w14:paraId="60528B5C"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Most</w:t>
            </w:r>
          </w:p>
        </w:tc>
        <w:tc>
          <w:tcPr>
            <w:tcW w:w="1202" w:type="dxa"/>
            <w:tcBorders>
              <w:top w:val="nil"/>
              <w:left w:val="nil"/>
              <w:bottom w:val="single" w:sz="4" w:space="0" w:color="auto"/>
              <w:right w:val="single" w:sz="4" w:space="0" w:color="auto"/>
            </w:tcBorders>
            <w:shd w:val="clear" w:color="auto" w:fill="auto"/>
            <w:vAlign w:val="center"/>
            <w:hideMark/>
          </w:tcPr>
          <w:p w14:paraId="59B94361"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Tunelowa</w:t>
            </w:r>
          </w:p>
        </w:tc>
        <w:tc>
          <w:tcPr>
            <w:tcW w:w="736" w:type="dxa"/>
            <w:tcBorders>
              <w:top w:val="nil"/>
              <w:left w:val="nil"/>
              <w:bottom w:val="single" w:sz="4" w:space="0" w:color="auto"/>
              <w:right w:val="single" w:sz="4" w:space="0" w:color="auto"/>
            </w:tcBorders>
            <w:shd w:val="clear" w:color="auto" w:fill="auto"/>
            <w:vAlign w:val="center"/>
            <w:hideMark/>
          </w:tcPr>
          <w:p w14:paraId="335ABCDA"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141584 N</w:t>
            </w:r>
          </w:p>
        </w:tc>
        <w:tc>
          <w:tcPr>
            <w:tcW w:w="1353" w:type="dxa"/>
            <w:tcBorders>
              <w:top w:val="nil"/>
              <w:left w:val="nil"/>
              <w:bottom w:val="single" w:sz="4" w:space="0" w:color="auto"/>
              <w:right w:val="single" w:sz="4" w:space="0" w:color="auto"/>
            </w:tcBorders>
            <w:shd w:val="clear" w:color="auto" w:fill="auto"/>
            <w:vAlign w:val="center"/>
            <w:hideMark/>
          </w:tcPr>
          <w:p w14:paraId="3B0BBE27"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xml:space="preserve">beton zbrojony </w:t>
            </w:r>
          </w:p>
        </w:tc>
        <w:tc>
          <w:tcPr>
            <w:tcW w:w="1169" w:type="dxa"/>
            <w:tcBorders>
              <w:top w:val="nil"/>
              <w:left w:val="nil"/>
              <w:bottom w:val="single" w:sz="4" w:space="0" w:color="auto"/>
              <w:right w:val="single" w:sz="4" w:space="0" w:color="auto"/>
            </w:tcBorders>
            <w:shd w:val="clear" w:color="auto" w:fill="auto"/>
            <w:vAlign w:val="center"/>
            <w:hideMark/>
          </w:tcPr>
          <w:p w14:paraId="4C8AB888"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ruch drogowy</w:t>
            </w:r>
          </w:p>
        </w:tc>
        <w:tc>
          <w:tcPr>
            <w:tcW w:w="674" w:type="dxa"/>
            <w:tcBorders>
              <w:top w:val="nil"/>
              <w:left w:val="nil"/>
              <w:bottom w:val="single" w:sz="4" w:space="0" w:color="auto"/>
              <w:right w:val="single" w:sz="4" w:space="0" w:color="auto"/>
            </w:tcBorders>
            <w:shd w:val="clear" w:color="auto" w:fill="auto"/>
            <w:vAlign w:val="center"/>
            <w:hideMark/>
          </w:tcPr>
          <w:p w14:paraId="00D6157F"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300365AE"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0D609510"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3</w:t>
            </w:r>
          </w:p>
        </w:tc>
        <w:tc>
          <w:tcPr>
            <w:tcW w:w="1269" w:type="dxa"/>
            <w:tcBorders>
              <w:top w:val="nil"/>
              <w:left w:val="nil"/>
              <w:bottom w:val="single" w:sz="4" w:space="0" w:color="auto"/>
              <w:right w:val="single" w:sz="4" w:space="0" w:color="auto"/>
            </w:tcBorders>
            <w:shd w:val="clear" w:color="auto" w:fill="auto"/>
            <w:vAlign w:val="center"/>
            <w:hideMark/>
          </w:tcPr>
          <w:p w14:paraId="4D43456A"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rodzaj przeszkody - ciek</w:t>
            </w:r>
          </w:p>
        </w:tc>
      </w:tr>
      <w:tr w:rsidR="00CC529B" w:rsidRPr="00A67156" w14:paraId="2D470B4A" w14:textId="77777777" w:rsidTr="00CC529B">
        <w:trPr>
          <w:trHeight w:val="7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08B45FC8"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9.</w:t>
            </w:r>
          </w:p>
        </w:tc>
        <w:tc>
          <w:tcPr>
            <w:tcW w:w="994" w:type="dxa"/>
            <w:tcBorders>
              <w:top w:val="nil"/>
              <w:left w:val="nil"/>
              <w:bottom w:val="single" w:sz="4" w:space="0" w:color="auto"/>
              <w:right w:val="single" w:sz="4" w:space="0" w:color="auto"/>
            </w:tcBorders>
            <w:shd w:val="clear" w:color="auto" w:fill="auto"/>
            <w:vAlign w:val="center"/>
            <w:hideMark/>
          </w:tcPr>
          <w:p w14:paraId="0ACB2518"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Most</w:t>
            </w:r>
          </w:p>
        </w:tc>
        <w:tc>
          <w:tcPr>
            <w:tcW w:w="1202" w:type="dxa"/>
            <w:tcBorders>
              <w:top w:val="nil"/>
              <w:left w:val="nil"/>
              <w:bottom w:val="single" w:sz="4" w:space="0" w:color="auto"/>
              <w:right w:val="single" w:sz="4" w:space="0" w:color="auto"/>
            </w:tcBorders>
            <w:shd w:val="clear" w:color="auto" w:fill="auto"/>
            <w:vAlign w:val="center"/>
            <w:hideMark/>
          </w:tcPr>
          <w:p w14:paraId="2E5ACE5B"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Skowronki</w:t>
            </w:r>
          </w:p>
        </w:tc>
        <w:tc>
          <w:tcPr>
            <w:tcW w:w="736" w:type="dxa"/>
            <w:tcBorders>
              <w:top w:val="nil"/>
              <w:left w:val="nil"/>
              <w:bottom w:val="single" w:sz="4" w:space="0" w:color="auto"/>
              <w:right w:val="single" w:sz="4" w:space="0" w:color="auto"/>
            </w:tcBorders>
            <w:shd w:val="clear" w:color="auto" w:fill="auto"/>
            <w:vAlign w:val="center"/>
            <w:hideMark/>
          </w:tcPr>
          <w:p w14:paraId="6CAB3B38"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141054 N</w:t>
            </w:r>
          </w:p>
        </w:tc>
        <w:tc>
          <w:tcPr>
            <w:tcW w:w="1353" w:type="dxa"/>
            <w:tcBorders>
              <w:top w:val="nil"/>
              <w:left w:val="nil"/>
              <w:bottom w:val="single" w:sz="4" w:space="0" w:color="auto"/>
              <w:right w:val="single" w:sz="4" w:space="0" w:color="auto"/>
            </w:tcBorders>
            <w:shd w:val="clear" w:color="auto" w:fill="auto"/>
            <w:vAlign w:val="center"/>
            <w:hideMark/>
          </w:tcPr>
          <w:p w14:paraId="000BBC19"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xml:space="preserve">beton zbrojony </w:t>
            </w:r>
          </w:p>
        </w:tc>
        <w:tc>
          <w:tcPr>
            <w:tcW w:w="1169" w:type="dxa"/>
            <w:tcBorders>
              <w:top w:val="nil"/>
              <w:left w:val="nil"/>
              <w:bottom w:val="single" w:sz="4" w:space="0" w:color="auto"/>
              <w:right w:val="single" w:sz="4" w:space="0" w:color="auto"/>
            </w:tcBorders>
            <w:shd w:val="clear" w:color="auto" w:fill="auto"/>
            <w:vAlign w:val="center"/>
            <w:hideMark/>
          </w:tcPr>
          <w:p w14:paraId="5D3BBC29"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ruch drogowy</w:t>
            </w:r>
          </w:p>
        </w:tc>
        <w:tc>
          <w:tcPr>
            <w:tcW w:w="674" w:type="dxa"/>
            <w:tcBorders>
              <w:top w:val="nil"/>
              <w:left w:val="nil"/>
              <w:bottom w:val="single" w:sz="4" w:space="0" w:color="auto"/>
              <w:right w:val="single" w:sz="4" w:space="0" w:color="auto"/>
            </w:tcBorders>
            <w:shd w:val="clear" w:color="auto" w:fill="auto"/>
            <w:vAlign w:val="center"/>
            <w:hideMark/>
          </w:tcPr>
          <w:p w14:paraId="57AE49C2"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12</w:t>
            </w:r>
          </w:p>
        </w:tc>
        <w:tc>
          <w:tcPr>
            <w:tcW w:w="992" w:type="dxa"/>
            <w:tcBorders>
              <w:top w:val="nil"/>
              <w:left w:val="nil"/>
              <w:bottom w:val="single" w:sz="4" w:space="0" w:color="auto"/>
              <w:right w:val="single" w:sz="4" w:space="0" w:color="auto"/>
            </w:tcBorders>
            <w:shd w:val="clear" w:color="auto" w:fill="auto"/>
            <w:vAlign w:val="center"/>
            <w:hideMark/>
          </w:tcPr>
          <w:p w14:paraId="54508F49"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7,5</w:t>
            </w:r>
          </w:p>
        </w:tc>
        <w:tc>
          <w:tcPr>
            <w:tcW w:w="851" w:type="dxa"/>
            <w:tcBorders>
              <w:top w:val="nil"/>
              <w:left w:val="nil"/>
              <w:bottom w:val="single" w:sz="4" w:space="0" w:color="auto"/>
              <w:right w:val="single" w:sz="4" w:space="0" w:color="auto"/>
            </w:tcBorders>
            <w:shd w:val="clear" w:color="auto" w:fill="auto"/>
            <w:vAlign w:val="center"/>
            <w:hideMark/>
          </w:tcPr>
          <w:p w14:paraId="3195CE5E"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3</w:t>
            </w:r>
          </w:p>
        </w:tc>
        <w:tc>
          <w:tcPr>
            <w:tcW w:w="1269" w:type="dxa"/>
            <w:tcBorders>
              <w:top w:val="nil"/>
              <w:left w:val="nil"/>
              <w:bottom w:val="single" w:sz="4" w:space="0" w:color="auto"/>
              <w:right w:val="single" w:sz="4" w:space="0" w:color="auto"/>
            </w:tcBorders>
            <w:shd w:val="clear" w:color="auto" w:fill="auto"/>
            <w:vAlign w:val="center"/>
            <w:hideMark/>
          </w:tcPr>
          <w:p w14:paraId="5B1AC6BC"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rodzaj przeszkody - ciek</w:t>
            </w:r>
          </w:p>
        </w:tc>
      </w:tr>
      <w:tr w:rsidR="00CC529B" w:rsidRPr="00A67156" w14:paraId="6BACDAA3" w14:textId="77777777" w:rsidTr="00CC529B">
        <w:trPr>
          <w:trHeight w:val="7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1988EC6D"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10.</w:t>
            </w:r>
          </w:p>
        </w:tc>
        <w:tc>
          <w:tcPr>
            <w:tcW w:w="994" w:type="dxa"/>
            <w:tcBorders>
              <w:top w:val="nil"/>
              <w:left w:val="nil"/>
              <w:bottom w:val="single" w:sz="4" w:space="0" w:color="auto"/>
              <w:right w:val="single" w:sz="4" w:space="0" w:color="auto"/>
            </w:tcBorders>
            <w:shd w:val="clear" w:color="auto" w:fill="auto"/>
            <w:vAlign w:val="center"/>
            <w:hideMark/>
          </w:tcPr>
          <w:p w14:paraId="34E2E392"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Most</w:t>
            </w:r>
          </w:p>
        </w:tc>
        <w:tc>
          <w:tcPr>
            <w:tcW w:w="1202" w:type="dxa"/>
            <w:tcBorders>
              <w:top w:val="nil"/>
              <w:left w:val="nil"/>
              <w:bottom w:val="single" w:sz="4" w:space="0" w:color="auto"/>
              <w:right w:val="single" w:sz="4" w:space="0" w:color="auto"/>
            </w:tcBorders>
            <w:shd w:val="clear" w:color="auto" w:fill="auto"/>
            <w:vAlign w:val="center"/>
            <w:hideMark/>
          </w:tcPr>
          <w:p w14:paraId="7F4126EF"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Babki Oleckie</w:t>
            </w:r>
          </w:p>
        </w:tc>
        <w:tc>
          <w:tcPr>
            <w:tcW w:w="736" w:type="dxa"/>
            <w:tcBorders>
              <w:top w:val="nil"/>
              <w:left w:val="nil"/>
              <w:bottom w:val="single" w:sz="4" w:space="0" w:color="auto"/>
              <w:right w:val="single" w:sz="4" w:space="0" w:color="auto"/>
            </w:tcBorders>
            <w:shd w:val="clear" w:color="auto" w:fill="auto"/>
            <w:vAlign w:val="center"/>
            <w:hideMark/>
          </w:tcPr>
          <w:p w14:paraId="017FA94C"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141026 N</w:t>
            </w:r>
          </w:p>
        </w:tc>
        <w:tc>
          <w:tcPr>
            <w:tcW w:w="1353" w:type="dxa"/>
            <w:tcBorders>
              <w:top w:val="nil"/>
              <w:left w:val="nil"/>
              <w:bottom w:val="single" w:sz="4" w:space="0" w:color="auto"/>
              <w:right w:val="single" w:sz="4" w:space="0" w:color="auto"/>
            </w:tcBorders>
            <w:shd w:val="clear" w:color="auto" w:fill="auto"/>
            <w:vAlign w:val="center"/>
            <w:hideMark/>
          </w:tcPr>
          <w:p w14:paraId="198E6F80"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xml:space="preserve">beton zbrojony </w:t>
            </w:r>
          </w:p>
        </w:tc>
        <w:tc>
          <w:tcPr>
            <w:tcW w:w="1169" w:type="dxa"/>
            <w:tcBorders>
              <w:top w:val="nil"/>
              <w:left w:val="nil"/>
              <w:bottom w:val="single" w:sz="4" w:space="0" w:color="auto"/>
              <w:right w:val="single" w:sz="4" w:space="0" w:color="auto"/>
            </w:tcBorders>
            <w:shd w:val="clear" w:color="auto" w:fill="auto"/>
            <w:vAlign w:val="center"/>
            <w:hideMark/>
          </w:tcPr>
          <w:p w14:paraId="08583F65"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ruch drogowy</w:t>
            </w:r>
          </w:p>
        </w:tc>
        <w:tc>
          <w:tcPr>
            <w:tcW w:w="674" w:type="dxa"/>
            <w:tcBorders>
              <w:top w:val="nil"/>
              <w:left w:val="nil"/>
              <w:bottom w:val="single" w:sz="4" w:space="0" w:color="auto"/>
              <w:right w:val="single" w:sz="4" w:space="0" w:color="auto"/>
            </w:tcBorders>
            <w:shd w:val="clear" w:color="auto" w:fill="auto"/>
            <w:vAlign w:val="center"/>
            <w:hideMark/>
          </w:tcPr>
          <w:p w14:paraId="3C84C605"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5,6</w:t>
            </w:r>
          </w:p>
        </w:tc>
        <w:tc>
          <w:tcPr>
            <w:tcW w:w="992" w:type="dxa"/>
            <w:tcBorders>
              <w:top w:val="nil"/>
              <w:left w:val="nil"/>
              <w:bottom w:val="single" w:sz="4" w:space="0" w:color="auto"/>
              <w:right w:val="single" w:sz="4" w:space="0" w:color="auto"/>
            </w:tcBorders>
            <w:shd w:val="clear" w:color="auto" w:fill="auto"/>
            <w:vAlign w:val="center"/>
            <w:hideMark/>
          </w:tcPr>
          <w:p w14:paraId="4CAD721D"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6,2</w:t>
            </w:r>
          </w:p>
        </w:tc>
        <w:tc>
          <w:tcPr>
            <w:tcW w:w="851" w:type="dxa"/>
            <w:tcBorders>
              <w:top w:val="nil"/>
              <w:left w:val="nil"/>
              <w:bottom w:val="single" w:sz="4" w:space="0" w:color="auto"/>
              <w:right w:val="single" w:sz="4" w:space="0" w:color="auto"/>
            </w:tcBorders>
            <w:shd w:val="clear" w:color="auto" w:fill="auto"/>
            <w:vAlign w:val="center"/>
            <w:hideMark/>
          </w:tcPr>
          <w:p w14:paraId="34FF9ED9"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3,5</w:t>
            </w:r>
          </w:p>
        </w:tc>
        <w:tc>
          <w:tcPr>
            <w:tcW w:w="1269" w:type="dxa"/>
            <w:tcBorders>
              <w:top w:val="nil"/>
              <w:left w:val="nil"/>
              <w:bottom w:val="single" w:sz="4" w:space="0" w:color="auto"/>
              <w:right w:val="single" w:sz="4" w:space="0" w:color="auto"/>
            </w:tcBorders>
            <w:shd w:val="clear" w:color="auto" w:fill="auto"/>
            <w:vAlign w:val="center"/>
            <w:hideMark/>
          </w:tcPr>
          <w:p w14:paraId="4D7DBC47"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rodzaj przeszkody - ciek</w:t>
            </w:r>
          </w:p>
        </w:tc>
      </w:tr>
      <w:tr w:rsidR="00CC529B" w:rsidRPr="00A67156" w14:paraId="50C88542" w14:textId="77777777" w:rsidTr="00CC529B">
        <w:trPr>
          <w:trHeight w:val="48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614CA02A"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11.</w:t>
            </w:r>
          </w:p>
        </w:tc>
        <w:tc>
          <w:tcPr>
            <w:tcW w:w="994" w:type="dxa"/>
            <w:tcBorders>
              <w:top w:val="nil"/>
              <w:left w:val="nil"/>
              <w:bottom w:val="single" w:sz="4" w:space="0" w:color="auto"/>
              <w:right w:val="single" w:sz="4" w:space="0" w:color="auto"/>
            </w:tcBorders>
            <w:shd w:val="clear" w:color="auto" w:fill="auto"/>
            <w:vAlign w:val="center"/>
            <w:hideMark/>
          </w:tcPr>
          <w:p w14:paraId="53A95C53"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Wiadukt</w:t>
            </w:r>
          </w:p>
        </w:tc>
        <w:tc>
          <w:tcPr>
            <w:tcW w:w="1202" w:type="dxa"/>
            <w:tcBorders>
              <w:top w:val="nil"/>
              <w:left w:val="nil"/>
              <w:bottom w:val="single" w:sz="4" w:space="0" w:color="auto"/>
              <w:right w:val="single" w:sz="4" w:space="0" w:color="auto"/>
            </w:tcBorders>
            <w:shd w:val="clear" w:color="auto" w:fill="auto"/>
            <w:vAlign w:val="center"/>
            <w:hideMark/>
          </w:tcPr>
          <w:p w14:paraId="2347B9AA"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Leśna</w:t>
            </w:r>
          </w:p>
        </w:tc>
        <w:tc>
          <w:tcPr>
            <w:tcW w:w="736" w:type="dxa"/>
            <w:tcBorders>
              <w:top w:val="nil"/>
              <w:left w:val="nil"/>
              <w:bottom w:val="single" w:sz="4" w:space="0" w:color="auto"/>
              <w:right w:val="single" w:sz="4" w:space="0" w:color="auto"/>
            </w:tcBorders>
            <w:shd w:val="clear" w:color="auto" w:fill="auto"/>
            <w:vAlign w:val="center"/>
            <w:hideMark/>
          </w:tcPr>
          <w:p w14:paraId="11AA7C9D"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141551 N</w:t>
            </w:r>
          </w:p>
        </w:tc>
        <w:tc>
          <w:tcPr>
            <w:tcW w:w="1353" w:type="dxa"/>
            <w:tcBorders>
              <w:top w:val="nil"/>
              <w:left w:val="nil"/>
              <w:bottom w:val="single" w:sz="4" w:space="0" w:color="auto"/>
              <w:right w:val="single" w:sz="4" w:space="0" w:color="auto"/>
            </w:tcBorders>
            <w:shd w:val="clear" w:color="auto" w:fill="auto"/>
            <w:vAlign w:val="center"/>
            <w:hideMark/>
          </w:tcPr>
          <w:p w14:paraId="547B3BF2"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xml:space="preserve">beton zbrojony </w:t>
            </w:r>
          </w:p>
        </w:tc>
        <w:tc>
          <w:tcPr>
            <w:tcW w:w="1169" w:type="dxa"/>
            <w:tcBorders>
              <w:top w:val="nil"/>
              <w:left w:val="nil"/>
              <w:bottom w:val="single" w:sz="4" w:space="0" w:color="auto"/>
              <w:right w:val="single" w:sz="4" w:space="0" w:color="auto"/>
            </w:tcBorders>
            <w:shd w:val="clear" w:color="auto" w:fill="auto"/>
            <w:vAlign w:val="center"/>
            <w:hideMark/>
          </w:tcPr>
          <w:p w14:paraId="16B79380"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brak</w:t>
            </w:r>
          </w:p>
        </w:tc>
        <w:tc>
          <w:tcPr>
            <w:tcW w:w="674" w:type="dxa"/>
            <w:tcBorders>
              <w:top w:val="nil"/>
              <w:left w:val="nil"/>
              <w:bottom w:val="single" w:sz="4" w:space="0" w:color="auto"/>
              <w:right w:val="single" w:sz="4" w:space="0" w:color="auto"/>
            </w:tcBorders>
            <w:shd w:val="clear" w:color="auto" w:fill="auto"/>
            <w:vAlign w:val="center"/>
            <w:hideMark/>
          </w:tcPr>
          <w:p w14:paraId="1BA24E26"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w:t>
            </w:r>
          </w:p>
        </w:tc>
        <w:tc>
          <w:tcPr>
            <w:tcW w:w="992" w:type="dxa"/>
            <w:tcBorders>
              <w:top w:val="nil"/>
              <w:left w:val="nil"/>
              <w:bottom w:val="single" w:sz="4" w:space="0" w:color="auto"/>
              <w:right w:val="single" w:sz="4" w:space="0" w:color="auto"/>
            </w:tcBorders>
            <w:shd w:val="clear" w:color="auto" w:fill="auto"/>
            <w:vAlign w:val="center"/>
            <w:hideMark/>
          </w:tcPr>
          <w:p w14:paraId="3C9CC792"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65A0F59E"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2</w:t>
            </w:r>
          </w:p>
        </w:tc>
        <w:tc>
          <w:tcPr>
            <w:tcW w:w="1269" w:type="dxa"/>
            <w:tcBorders>
              <w:top w:val="nil"/>
              <w:left w:val="nil"/>
              <w:bottom w:val="single" w:sz="4" w:space="0" w:color="auto"/>
              <w:right w:val="single" w:sz="4" w:space="0" w:color="auto"/>
            </w:tcBorders>
            <w:shd w:val="clear" w:color="auto" w:fill="auto"/>
            <w:vAlign w:val="center"/>
            <w:hideMark/>
          </w:tcPr>
          <w:p w14:paraId="6AFB9679"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nieczynna linia kolejowa</w:t>
            </w:r>
          </w:p>
        </w:tc>
      </w:tr>
      <w:tr w:rsidR="00CC529B" w:rsidRPr="00A67156" w14:paraId="468BEE49" w14:textId="77777777" w:rsidTr="00CC529B">
        <w:trPr>
          <w:trHeight w:val="7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37AD24FF"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12.</w:t>
            </w:r>
          </w:p>
        </w:tc>
        <w:tc>
          <w:tcPr>
            <w:tcW w:w="994" w:type="dxa"/>
            <w:tcBorders>
              <w:top w:val="nil"/>
              <w:left w:val="nil"/>
              <w:bottom w:val="single" w:sz="4" w:space="0" w:color="auto"/>
              <w:right w:val="single" w:sz="4" w:space="0" w:color="auto"/>
            </w:tcBorders>
            <w:shd w:val="clear" w:color="auto" w:fill="auto"/>
            <w:vAlign w:val="center"/>
            <w:hideMark/>
          </w:tcPr>
          <w:p w14:paraId="08711352"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Wiadukt</w:t>
            </w:r>
          </w:p>
        </w:tc>
        <w:tc>
          <w:tcPr>
            <w:tcW w:w="1202" w:type="dxa"/>
            <w:tcBorders>
              <w:top w:val="nil"/>
              <w:left w:val="nil"/>
              <w:bottom w:val="single" w:sz="4" w:space="0" w:color="auto"/>
              <w:right w:val="single" w:sz="4" w:space="0" w:color="auto"/>
            </w:tcBorders>
            <w:shd w:val="clear" w:color="auto" w:fill="auto"/>
            <w:vAlign w:val="center"/>
            <w:hideMark/>
          </w:tcPr>
          <w:p w14:paraId="74FEEB9B"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os. Lesk</w:t>
            </w:r>
          </w:p>
        </w:tc>
        <w:tc>
          <w:tcPr>
            <w:tcW w:w="736" w:type="dxa"/>
            <w:tcBorders>
              <w:top w:val="nil"/>
              <w:left w:val="nil"/>
              <w:bottom w:val="single" w:sz="4" w:space="0" w:color="auto"/>
              <w:right w:val="single" w:sz="4" w:space="0" w:color="auto"/>
            </w:tcBorders>
            <w:shd w:val="clear" w:color="auto" w:fill="auto"/>
            <w:vAlign w:val="center"/>
            <w:hideMark/>
          </w:tcPr>
          <w:p w14:paraId="72A189B3"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141040 N</w:t>
            </w:r>
          </w:p>
        </w:tc>
        <w:tc>
          <w:tcPr>
            <w:tcW w:w="1353" w:type="dxa"/>
            <w:tcBorders>
              <w:top w:val="nil"/>
              <w:left w:val="nil"/>
              <w:bottom w:val="single" w:sz="4" w:space="0" w:color="auto"/>
              <w:right w:val="single" w:sz="4" w:space="0" w:color="auto"/>
            </w:tcBorders>
            <w:shd w:val="clear" w:color="auto" w:fill="auto"/>
            <w:vAlign w:val="center"/>
            <w:hideMark/>
          </w:tcPr>
          <w:p w14:paraId="3A2C838D"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xml:space="preserve">beton zbrojony </w:t>
            </w:r>
          </w:p>
        </w:tc>
        <w:tc>
          <w:tcPr>
            <w:tcW w:w="1169" w:type="dxa"/>
            <w:tcBorders>
              <w:top w:val="nil"/>
              <w:left w:val="nil"/>
              <w:bottom w:val="single" w:sz="4" w:space="0" w:color="auto"/>
              <w:right w:val="single" w:sz="4" w:space="0" w:color="auto"/>
            </w:tcBorders>
            <w:shd w:val="clear" w:color="auto" w:fill="auto"/>
            <w:vAlign w:val="center"/>
            <w:hideMark/>
          </w:tcPr>
          <w:p w14:paraId="58BF84E0"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ruch drogowy</w:t>
            </w:r>
          </w:p>
        </w:tc>
        <w:tc>
          <w:tcPr>
            <w:tcW w:w="674" w:type="dxa"/>
            <w:tcBorders>
              <w:top w:val="nil"/>
              <w:left w:val="nil"/>
              <w:bottom w:val="single" w:sz="4" w:space="0" w:color="auto"/>
              <w:right w:val="single" w:sz="4" w:space="0" w:color="auto"/>
            </w:tcBorders>
            <w:shd w:val="clear" w:color="auto" w:fill="auto"/>
            <w:vAlign w:val="center"/>
            <w:hideMark/>
          </w:tcPr>
          <w:p w14:paraId="4659583F"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38,4</w:t>
            </w:r>
          </w:p>
        </w:tc>
        <w:tc>
          <w:tcPr>
            <w:tcW w:w="992" w:type="dxa"/>
            <w:tcBorders>
              <w:top w:val="nil"/>
              <w:left w:val="nil"/>
              <w:bottom w:val="single" w:sz="4" w:space="0" w:color="auto"/>
              <w:right w:val="single" w:sz="4" w:space="0" w:color="auto"/>
            </w:tcBorders>
            <w:shd w:val="clear" w:color="auto" w:fill="auto"/>
            <w:vAlign w:val="center"/>
            <w:hideMark/>
          </w:tcPr>
          <w:p w14:paraId="6C9B3EAD"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9,2</w:t>
            </w:r>
          </w:p>
        </w:tc>
        <w:tc>
          <w:tcPr>
            <w:tcW w:w="851" w:type="dxa"/>
            <w:tcBorders>
              <w:top w:val="nil"/>
              <w:left w:val="nil"/>
              <w:bottom w:val="single" w:sz="4" w:space="0" w:color="auto"/>
              <w:right w:val="single" w:sz="4" w:space="0" w:color="auto"/>
            </w:tcBorders>
            <w:shd w:val="clear" w:color="auto" w:fill="auto"/>
            <w:vAlign w:val="center"/>
            <w:hideMark/>
          </w:tcPr>
          <w:p w14:paraId="1AC0723A"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3</w:t>
            </w:r>
          </w:p>
        </w:tc>
        <w:tc>
          <w:tcPr>
            <w:tcW w:w="1269" w:type="dxa"/>
            <w:tcBorders>
              <w:top w:val="nil"/>
              <w:left w:val="nil"/>
              <w:bottom w:val="single" w:sz="4" w:space="0" w:color="auto"/>
              <w:right w:val="single" w:sz="4" w:space="0" w:color="auto"/>
            </w:tcBorders>
            <w:shd w:val="clear" w:color="auto" w:fill="auto"/>
            <w:vAlign w:val="center"/>
            <w:hideMark/>
          </w:tcPr>
          <w:p w14:paraId="63EAECD1"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rodzaj przeszkody - linia kolejowa</w:t>
            </w:r>
          </w:p>
        </w:tc>
      </w:tr>
      <w:tr w:rsidR="00CC529B" w:rsidRPr="00A67156" w14:paraId="1029E055" w14:textId="77777777" w:rsidTr="00CC529B">
        <w:trPr>
          <w:trHeight w:val="615"/>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014130A1"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13.</w:t>
            </w:r>
          </w:p>
        </w:tc>
        <w:tc>
          <w:tcPr>
            <w:tcW w:w="994" w:type="dxa"/>
            <w:tcBorders>
              <w:top w:val="nil"/>
              <w:left w:val="nil"/>
              <w:bottom w:val="single" w:sz="4" w:space="0" w:color="auto"/>
              <w:right w:val="single" w:sz="4" w:space="0" w:color="auto"/>
            </w:tcBorders>
            <w:shd w:val="clear" w:color="auto" w:fill="auto"/>
            <w:vAlign w:val="center"/>
            <w:hideMark/>
          </w:tcPr>
          <w:p w14:paraId="3CF33641"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Wiadukt</w:t>
            </w:r>
          </w:p>
        </w:tc>
        <w:tc>
          <w:tcPr>
            <w:tcW w:w="1202" w:type="dxa"/>
            <w:tcBorders>
              <w:top w:val="nil"/>
              <w:left w:val="nil"/>
              <w:bottom w:val="single" w:sz="4" w:space="0" w:color="auto"/>
              <w:right w:val="single" w:sz="4" w:space="0" w:color="auto"/>
            </w:tcBorders>
            <w:shd w:val="clear" w:color="auto" w:fill="auto"/>
            <w:vAlign w:val="center"/>
            <w:hideMark/>
          </w:tcPr>
          <w:p w14:paraId="59752412"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Park</w:t>
            </w:r>
          </w:p>
        </w:tc>
        <w:tc>
          <w:tcPr>
            <w:tcW w:w="736" w:type="dxa"/>
            <w:tcBorders>
              <w:top w:val="nil"/>
              <w:left w:val="nil"/>
              <w:bottom w:val="single" w:sz="4" w:space="0" w:color="auto"/>
              <w:right w:val="single" w:sz="4" w:space="0" w:color="auto"/>
            </w:tcBorders>
            <w:shd w:val="clear" w:color="auto" w:fill="auto"/>
            <w:vAlign w:val="center"/>
            <w:hideMark/>
          </w:tcPr>
          <w:p w14:paraId="7DF59E47"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w:t>
            </w:r>
          </w:p>
        </w:tc>
        <w:tc>
          <w:tcPr>
            <w:tcW w:w="1353" w:type="dxa"/>
            <w:tcBorders>
              <w:top w:val="nil"/>
              <w:left w:val="nil"/>
              <w:bottom w:val="single" w:sz="4" w:space="0" w:color="auto"/>
              <w:right w:val="single" w:sz="4" w:space="0" w:color="auto"/>
            </w:tcBorders>
            <w:shd w:val="clear" w:color="auto" w:fill="auto"/>
            <w:vAlign w:val="center"/>
            <w:hideMark/>
          </w:tcPr>
          <w:p w14:paraId="52C5FE88"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xml:space="preserve">beton zbrojony </w:t>
            </w:r>
          </w:p>
        </w:tc>
        <w:tc>
          <w:tcPr>
            <w:tcW w:w="1169" w:type="dxa"/>
            <w:tcBorders>
              <w:top w:val="nil"/>
              <w:left w:val="nil"/>
              <w:bottom w:val="single" w:sz="4" w:space="0" w:color="auto"/>
              <w:right w:val="single" w:sz="4" w:space="0" w:color="auto"/>
            </w:tcBorders>
            <w:shd w:val="clear" w:color="auto" w:fill="auto"/>
            <w:vAlign w:val="center"/>
            <w:hideMark/>
          </w:tcPr>
          <w:p w14:paraId="10C28140"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ruch drogowy</w:t>
            </w:r>
          </w:p>
        </w:tc>
        <w:tc>
          <w:tcPr>
            <w:tcW w:w="674" w:type="dxa"/>
            <w:tcBorders>
              <w:top w:val="nil"/>
              <w:left w:val="nil"/>
              <w:bottom w:val="single" w:sz="4" w:space="0" w:color="auto"/>
              <w:right w:val="single" w:sz="4" w:space="0" w:color="auto"/>
            </w:tcBorders>
            <w:shd w:val="clear" w:color="auto" w:fill="auto"/>
            <w:vAlign w:val="center"/>
            <w:hideMark/>
          </w:tcPr>
          <w:p w14:paraId="10E51F90"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13</w:t>
            </w:r>
          </w:p>
        </w:tc>
        <w:tc>
          <w:tcPr>
            <w:tcW w:w="992" w:type="dxa"/>
            <w:tcBorders>
              <w:top w:val="nil"/>
              <w:left w:val="nil"/>
              <w:bottom w:val="single" w:sz="4" w:space="0" w:color="auto"/>
              <w:right w:val="single" w:sz="4" w:space="0" w:color="auto"/>
            </w:tcBorders>
            <w:shd w:val="clear" w:color="auto" w:fill="auto"/>
            <w:vAlign w:val="center"/>
            <w:hideMark/>
          </w:tcPr>
          <w:p w14:paraId="40F88A57"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19DFF9D5"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2</w:t>
            </w:r>
          </w:p>
        </w:tc>
        <w:tc>
          <w:tcPr>
            <w:tcW w:w="1269" w:type="dxa"/>
            <w:tcBorders>
              <w:top w:val="nil"/>
              <w:left w:val="nil"/>
              <w:bottom w:val="single" w:sz="4" w:space="0" w:color="auto"/>
              <w:right w:val="single" w:sz="4" w:space="0" w:color="auto"/>
            </w:tcBorders>
            <w:shd w:val="clear" w:color="auto" w:fill="auto"/>
            <w:vAlign w:val="center"/>
            <w:hideMark/>
          </w:tcPr>
          <w:p w14:paraId="40802C22"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nieczynna linia kolejowa</w:t>
            </w:r>
          </w:p>
        </w:tc>
      </w:tr>
      <w:tr w:rsidR="00CC529B" w:rsidRPr="00A67156" w14:paraId="26587CAA" w14:textId="77777777" w:rsidTr="00CC529B">
        <w:trPr>
          <w:trHeight w:val="72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318FD766"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14.</w:t>
            </w:r>
          </w:p>
        </w:tc>
        <w:tc>
          <w:tcPr>
            <w:tcW w:w="994" w:type="dxa"/>
            <w:tcBorders>
              <w:top w:val="nil"/>
              <w:left w:val="nil"/>
              <w:bottom w:val="single" w:sz="4" w:space="0" w:color="auto"/>
              <w:right w:val="single" w:sz="4" w:space="0" w:color="auto"/>
            </w:tcBorders>
            <w:shd w:val="clear" w:color="auto" w:fill="auto"/>
            <w:vAlign w:val="center"/>
            <w:hideMark/>
          </w:tcPr>
          <w:p w14:paraId="76473892"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Przepust</w:t>
            </w:r>
          </w:p>
        </w:tc>
        <w:tc>
          <w:tcPr>
            <w:tcW w:w="1202" w:type="dxa"/>
            <w:tcBorders>
              <w:top w:val="nil"/>
              <w:left w:val="nil"/>
              <w:bottom w:val="single" w:sz="4" w:space="0" w:color="auto"/>
              <w:right w:val="single" w:sz="4" w:space="0" w:color="auto"/>
            </w:tcBorders>
            <w:shd w:val="clear" w:color="auto" w:fill="auto"/>
            <w:vAlign w:val="center"/>
            <w:hideMark/>
          </w:tcPr>
          <w:p w14:paraId="2552350C"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Gordejki Małe</w:t>
            </w:r>
          </w:p>
        </w:tc>
        <w:tc>
          <w:tcPr>
            <w:tcW w:w="736" w:type="dxa"/>
            <w:tcBorders>
              <w:top w:val="nil"/>
              <w:left w:val="nil"/>
              <w:bottom w:val="single" w:sz="4" w:space="0" w:color="auto"/>
              <w:right w:val="single" w:sz="4" w:space="0" w:color="auto"/>
            </w:tcBorders>
            <w:shd w:val="clear" w:color="auto" w:fill="auto"/>
            <w:vAlign w:val="center"/>
            <w:hideMark/>
          </w:tcPr>
          <w:p w14:paraId="5DC9D883"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141026 N</w:t>
            </w:r>
          </w:p>
        </w:tc>
        <w:tc>
          <w:tcPr>
            <w:tcW w:w="1353" w:type="dxa"/>
            <w:tcBorders>
              <w:top w:val="nil"/>
              <w:left w:val="nil"/>
              <w:bottom w:val="single" w:sz="4" w:space="0" w:color="auto"/>
              <w:right w:val="single" w:sz="4" w:space="0" w:color="auto"/>
            </w:tcBorders>
            <w:shd w:val="clear" w:color="auto" w:fill="auto"/>
            <w:vAlign w:val="center"/>
            <w:hideMark/>
          </w:tcPr>
          <w:p w14:paraId="2383FA8D"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ceglany sklepiony</w:t>
            </w:r>
          </w:p>
        </w:tc>
        <w:tc>
          <w:tcPr>
            <w:tcW w:w="1169" w:type="dxa"/>
            <w:tcBorders>
              <w:top w:val="nil"/>
              <w:left w:val="nil"/>
              <w:bottom w:val="single" w:sz="4" w:space="0" w:color="auto"/>
              <w:right w:val="single" w:sz="4" w:space="0" w:color="auto"/>
            </w:tcBorders>
            <w:shd w:val="clear" w:color="auto" w:fill="auto"/>
            <w:vAlign w:val="center"/>
            <w:hideMark/>
          </w:tcPr>
          <w:p w14:paraId="192FA859"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w:t>
            </w:r>
          </w:p>
        </w:tc>
        <w:tc>
          <w:tcPr>
            <w:tcW w:w="674" w:type="dxa"/>
            <w:tcBorders>
              <w:top w:val="nil"/>
              <w:left w:val="nil"/>
              <w:bottom w:val="single" w:sz="4" w:space="0" w:color="auto"/>
              <w:right w:val="single" w:sz="4" w:space="0" w:color="auto"/>
            </w:tcBorders>
            <w:shd w:val="clear" w:color="auto" w:fill="auto"/>
            <w:vAlign w:val="center"/>
            <w:hideMark/>
          </w:tcPr>
          <w:p w14:paraId="545A2FDA"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7</w:t>
            </w:r>
          </w:p>
        </w:tc>
        <w:tc>
          <w:tcPr>
            <w:tcW w:w="992" w:type="dxa"/>
            <w:tcBorders>
              <w:top w:val="nil"/>
              <w:left w:val="nil"/>
              <w:bottom w:val="single" w:sz="4" w:space="0" w:color="auto"/>
              <w:right w:val="single" w:sz="4" w:space="0" w:color="auto"/>
            </w:tcBorders>
            <w:shd w:val="clear" w:color="auto" w:fill="auto"/>
            <w:vAlign w:val="center"/>
            <w:hideMark/>
          </w:tcPr>
          <w:p w14:paraId="22EAB003"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w:t>
            </w:r>
          </w:p>
        </w:tc>
        <w:tc>
          <w:tcPr>
            <w:tcW w:w="851" w:type="dxa"/>
            <w:tcBorders>
              <w:top w:val="nil"/>
              <w:left w:val="nil"/>
              <w:bottom w:val="single" w:sz="4" w:space="0" w:color="auto"/>
              <w:right w:val="single" w:sz="4" w:space="0" w:color="auto"/>
            </w:tcBorders>
            <w:shd w:val="clear" w:color="auto" w:fill="auto"/>
            <w:vAlign w:val="center"/>
            <w:hideMark/>
          </w:tcPr>
          <w:p w14:paraId="206F398F"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3</w:t>
            </w:r>
          </w:p>
        </w:tc>
        <w:tc>
          <w:tcPr>
            <w:tcW w:w="1269" w:type="dxa"/>
            <w:tcBorders>
              <w:top w:val="nil"/>
              <w:left w:val="nil"/>
              <w:bottom w:val="single" w:sz="4" w:space="0" w:color="auto"/>
              <w:right w:val="single" w:sz="4" w:space="0" w:color="auto"/>
            </w:tcBorders>
            <w:shd w:val="clear" w:color="auto" w:fill="auto"/>
            <w:vAlign w:val="center"/>
            <w:hideMark/>
          </w:tcPr>
          <w:p w14:paraId="65FFEDF3"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rodzaj przeszkody - rzeka</w:t>
            </w:r>
          </w:p>
        </w:tc>
      </w:tr>
      <w:tr w:rsidR="00CC529B" w:rsidRPr="00A67156" w14:paraId="7E939D41" w14:textId="77777777" w:rsidTr="00CC529B">
        <w:trPr>
          <w:trHeight w:val="975"/>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2BB34320"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15.</w:t>
            </w:r>
          </w:p>
        </w:tc>
        <w:tc>
          <w:tcPr>
            <w:tcW w:w="994" w:type="dxa"/>
            <w:tcBorders>
              <w:top w:val="nil"/>
              <w:left w:val="nil"/>
              <w:bottom w:val="single" w:sz="4" w:space="0" w:color="auto"/>
              <w:right w:val="single" w:sz="4" w:space="0" w:color="auto"/>
            </w:tcBorders>
            <w:shd w:val="clear" w:color="auto" w:fill="auto"/>
            <w:vAlign w:val="center"/>
            <w:hideMark/>
          </w:tcPr>
          <w:p w14:paraId="1722F367"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Drewniana kładka</w:t>
            </w:r>
          </w:p>
        </w:tc>
        <w:tc>
          <w:tcPr>
            <w:tcW w:w="1202" w:type="dxa"/>
            <w:tcBorders>
              <w:top w:val="nil"/>
              <w:left w:val="nil"/>
              <w:bottom w:val="single" w:sz="4" w:space="0" w:color="auto"/>
              <w:right w:val="single" w:sz="4" w:space="0" w:color="auto"/>
            </w:tcBorders>
            <w:shd w:val="clear" w:color="auto" w:fill="auto"/>
            <w:vAlign w:val="center"/>
            <w:hideMark/>
          </w:tcPr>
          <w:p w14:paraId="32E0628D"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Plac Zamkowy w kierunku Skoczni</w:t>
            </w:r>
          </w:p>
        </w:tc>
        <w:tc>
          <w:tcPr>
            <w:tcW w:w="736" w:type="dxa"/>
            <w:vMerge w:val="restart"/>
            <w:tcBorders>
              <w:top w:val="nil"/>
              <w:left w:val="single" w:sz="4" w:space="0" w:color="auto"/>
              <w:bottom w:val="single" w:sz="4" w:space="0" w:color="auto"/>
              <w:right w:val="single" w:sz="4" w:space="0" w:color="auto"/>
            </w:tcBorders>
            <w:shd w:val="clear" w:color="auto" w:fill="auto"/>
            <w:vAlign w:val="center"/>
            <w:hideMark/>
          </w:tcPr>
          <w:p w14:paraId="65319489"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w:t>
            </w:r>
          </w:p>
        </w:tc>
        <w:tc>
          <w:tcPr>
            <w:tcW w:w="1353" w:type="dxa"/>
            <w:tcBorders>
              <w:top w:val="nil"/>
              <w:left w:val="nil"/>
              <w:bottom w:val="single" w:sz="4" w:space="0" w:color="auto"/>
              <w:right w:val="single" w:sz="4" w:space="0" w:color="auto"/>
            </w:tcBorders>
            <w:shd w:val="clear" w:color="auto" w:fill="auto"/>
            <w:vAlign w:val="center"/>
            <w:hideMark/>
          </w:tcPr>
          <w:p w14:paraId="3A1C3964"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drewno</w:t>
            </w:r>
          </w:p>
        </w:tc>
        <w:tc>
          <w:tcPr>
            <w:tcW w:w="1169" w:type="dxa"/>
            <w:tcBorders>
              <w:top w:val="nil"/>
              <w:left w:val="nil"/>
              <w:bottom w:val="single" w:sz="4" w:space="0" w:color="auto"/>
              <w:right w:val="single" w:sz="4" w:space="0" w:color="auto"/>
            </w:tcBorders>
            <w:shd w:val="clear" w:color="auto" w:fill="auto"/>
            <w:vAlign w:val="center"/>
            <w:hideMark/>
          </w:tcPr>
          <w:p w14:paraId="67D28133"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ruch pieszo-rowerowy</w:t>
            </w:r>
          </w:p>
        </w:tc>
        <w:tc>
          <w:tcPr>
            <w:tcW w:w="674" w:type="dxa"/>
            <w:tcBorders>
              <w:top w:val="nil"/>
              <w:left w:val="nil"/>
              <w:bottom w:val="single" w:sz="4" w:space="0" w:color="auto"/>
              <w:right w:val="single" w:sz="4" w:space="0" w:color="auto"/>
            </w:tcBorders>
            <w:shd w:val="clear" w:color="auto" w:fill="auto"/>
            <w:vAlign w:val="center"/>
            <w:hideMark/>
          </w:tcPr>
          <w:p w14:paraId="11B3737F"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67</w:t>
            </w:r>
          </w:p>
        </w:tc>
        <w:tc>
          <w:tcPr>
            <w:tcW w:w="992" w:type="dxa"/>
            <w:tcBorders>
              <w:top w:val="nil"/>
              <w:left w:val="nil"/>
              <w:bottom w:val="single" w:sz="4" w:space="0" w:color="auto"/>
              <w:right w:val="single" w:sz="4" w:space="0" w:color="auto"/>
            </w:tcBorders>
            <w:shd w:val="clear" w:color="auto" w:fill="auto"/>
            <w:vAlign w:val="center"/>
            <w:hideMark/>
          </w:tcPr>
          <w:p w14:paraId="2C628D2E"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2,84</w:t>
            </w:r>
          </w:p>
        </w:tc>
        <w:tc>
          <w:tcPr>
            <w:tcW w:w="851" w:type="dxa"/>
            <w:tcBorders>
              <w:top w:val="nil"/>
              <w:left w:val="nil"/>
              <w:bottom w:val="single" w:sz="4" w:space="0" w:color="auto"/>
              <w:right w:val="single" w:sz="4" w:space="0" w:color="auto"/>
            </w:tcBorders>
            <w:shd w:val="clear" w:color="auto" w:fill="auto"/>
            <w:vAlign w:val="center"/>
            <w:hideMark/>
          </w:tcPr>
          <w:p w14:paraId="5BCEE078"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4</w:t>
            </w:r>
          </w:p>
        </w:tc>
        <w:tc>
          <w:tcPr>
            <w:tcW w:w="1269" w:type="dxa"/>
            <w:tcBorders>
              <w:top w:val="nil"/>
              <w:left w:val="nil"/>
              <w:bottom w:val="single" w:sz="4" w:space="0" w:color="auto"/>
              <w:right w:val="single" w:sz="4" w:space="0" w:color="auto"/>
            </w:tcBorders>
            <w:shd w:val="clear" w:color="auto" w:fill="auto"/>
            <w:vAlign w:val="center"/>
            <w:hideMark/>
          </w:tcPr>
          <w:p w14:paraId="2A8655BA"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rodzaj przeszkody - jezioro</w:t>
            </w:r>
          </w:p>
        </w:tc>
      </w:tr>
      <w:tr w:rsidR="00CC529B" w:rsidRPr="00A67156" w14:paraId="3FD8E85B" w14:textId="77777777" w:rsidTr="00CC529B">
        <w:trPr>
          <w:trHeight w:val="795"/>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0004BAE8"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16.</w:t>
            </w:r>
          </w:p>
        </w:tc>
        <w:tc>
          <w:tcPr>
            <w:tcW w:w="994" w:type="dxa"/>
            <w:tcBorders>
              <w:top w:val="nil"/>
              <w:left w:val="nil"/>
              <w:bottom w:val="single" w:sz="4" w:space="0" w:color="auto"/>
              <w:right w:val="single" w:sz="4" w:space="0" w:color="auto"/>
            </w:tcBorders>
            <w:shd w:val="clear" w:color="auto" w:fill="auto"/>
            <w:vAlign w:val="center"/>
            <w:hideMark/>
          </w:tcPr>
          <w:p w14:paraId="50830629"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Drewniana kładka</w:t>
            </w:r>
          </w:p>
        </w:tc>
        <w:tc>
          <w:tcPr>
            <w:tcW w:w="1202" w:type="dxa"/>
            <w:tcBorders>
              <w:top w:val="nil"/>
              <w:left w:val="nil"/>
              <w:bottom w:val="single" w:sz="4" w:space="0" w:color="auto"/>
              <w:right w:val="single" w:sz="4" w:space="0" w:color="auto"/>
            </w:tcBorders>
            <w:shd w:val="clear" w:color="auto" w:fill="auto"/>
            <w:vAlign w:val="center"/>
            <w:hideMark/>
          </w:tcPr>
          <w:p w14:paraId="4D902F5B"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xml:space="preserve">Wiewiórcza </w:t>
            </w:r>
            <w:proofErr w:type="spellStart"/>
            <w:r w:rsidRPr="00A67156">
              <w:rPr>
                <w:rFonts w:ascii="Verdana" w:eastAsia="Times New Roman" w:hAnsi="Verdana" w:cs="Arial"/>
                <w:color w:val="000000"/>
              </w:rPr>
              <w:t>ściezka</w:t>
            </w:r>
            <w:proofErr w:type="spellEnd"/>
          </w:p>
        </w:tc>
        <w:tc>
          <w:tcPr>
            <w:tcW w:w="736" w:type="dxa"/>
            <w:vMerge/>
            <w:tcBorders>
              <w:top w:val="nil"/>
              <w:left w:val="single" w:sz="4" w:space="0" w:color="auto"/>
              <w:bottom w:val="single" w:sz="4" w:space="0" w:color="auto"/>
              <w:right w:val="single" w:sz="4" w:space="0" w:color="auto"/>
            </w:tcBorders>
            <w:vAlign w:val="center"/>
            <w:hideMark/>
          </w:tcPr>
          <w:p w14:paraId="2F75A34E" w14:textId="77777777" w:rsidR="00CC529B" w:rsidRPr="00A67156" w:rsidRDefault="00CC529B" w:rsidP="00A67156">
            <w:pPr>
              <w:spacing w:line="360" w:lineRule="auto"/>
              <w:rPr>
                <w:rFonts w:ascii="Verdana" w:eastAsia="Times New Roman" w:hAnsi="Verdana" w:cs="Arial"/>
                <w:color w:val="000000"/>
              </w:rPr>
            </w:pPr>
          </w:p>
        </w:tc>
        <w:tc>
          <w:tcPr>
            <w:tcW w:w="1353" w:type="dxa"/>
            <w:tcBorders>
              <w:top w:val="nil"/>
              <w:left w:val="nil"/>
              <w:bottom w:val="single" w:sz="4" w:space="0" w:color="auto"/>
              <w:right w:val="single" w:sz="4" w:space="0" w:color="auto"/>
            </w:tcBorders>
            <w:shd w:val="clear" w:color="auto" w:fill="auto"/>
            <w:vAlign w:val="center"/>
            <w:hideMark/>
          </w:tcPr>
          <w:p w14:paraId="4F06BABB"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drewno</w:t>
            </w:r>
          </w:p>
        </w:tc>
        <w:tc>
          <w:tcPr>
            <w:tcW w:w="1169" w:type="dxa"/>
            <w:tcBorders>
              <w:top w:val="nil"/>
              <w:left w:val="nil"/>
              <w:bottom w:val="single" w:sz="4" w:space="0" w:color="auto"/>
              <w:right w:val="single" w:sz="4" w:space="0" w:color="auto"/>
            </w:tcBorders>
            <w:shd w:val="clear" w:color="auto" w:fill="auto"/>
            <w:vAlign w:val="center"/>
            <w:hideMark/>
          </w:tcPr>
          <w:p w14:paraId="50367824"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ruch pieszo-rowerowy</w:t>
            </w:r>
          </w:p>
        </w:tc>
        <w:tc>
          <w:tcPr>
            <w:tcW w:w="674" w:type="dxa"/>
            <w:tcBorders>
              <w:top w:val="nil"/>
              <w:left w:val="nil"/>
              <w:bottom w:val="single" w:sz="4" w:space="0" w:color="auto"/>
              <w:right w:val="single" w:sz="4" w:space="0" w:color="auto"/>
            </w:tcBorders>
            <w:shd w:val="clear" w:color="auto" w:fill="auto"/>
            <w:vAlign w:val="center"/>
            <w:hideMark/>
          </w:tcPr>
          <w:p w14:paraId="54ABDF9C"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16</w:t>
            </w:r>
          </w:p>
        </w:tc>
        <w:tc>
          <w:tcPr>
            <w:tcW w:w="992" w:type="dxa"/>
            <w:tcBorders>
              <w:top w:val="nil"/>
              <w:left w:val="nil"/>
              <w:bottom w:val="single" w:sz="4" w:space="0" w:color="auto"/>
              <w:right w:val="single" w:sz="4" w:space="0" w:color="auto"/>
            </w:tcBorders>
            <w:shd w:val="clear" w:color="auto" w:fill="auto"/>
            <w:vAlign w:val="center"/>
            <w:hideMark/>
          </w:tcPr>
          <w:p w14:paraId="60AE380A"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2</w:t>
            </w:r>
          </w:p>
        </w:tc>
        <w:tc>
          <w:tcPr>
            <w:tcW w:w="851" w:type="dxa"/>
            <w:tcBorders>
              <w:top w:val="nil"/>
              <w:left w:val="nil"/>
              <w:bottom w:val="single" w:sz="4" w:space="0" w:color="auto"/>
              <w:right w:val="single" w:sz="4" w:space="0" w:color="auto"/>
            </w:tcBorders>
            <w:shd w:val="clear" w:color="auto" w:fill="auto"/>
            <w:vAlign w:val="center"/>
            <w:hideMark/>
          </w:tcPr>
          <w:p w14:paraId="16A8C5B5"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4</w:t>
            </w:r>
          </w:p>
        </w:tc>
        <w:tc>
          <w:tcPr>
            <w:tcW w:w="1269" w:type="dxa"/>
            <w:tcBorders>
              <w:top w:val="nil"/>
              <w:left w:val="nil"/>
              <w:bottom w:val="single" w:sz="4" w:space="0" w:color="auto"/>
              <w:right w:val="single" w:sz="4" w:space="0" w:color="auto"/>
            </w:tcBorders>
            <w:shd w:val="clear" w:color="auto" w:fill="auto"/>
            <w:vAlign w:val="center"/>
            <w:hideMark/>
          </w:tcPr>
          <w:p w14:paraId="63B55DB6"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rodzaj przeszkody - jezioro</w:t>
            </w:r>
          </w:p>
        </w:tc>
      </w:tr>
      <w:tr w:rsidR="00CC529B" w:rsidRPr="00A67156" w14:paraId="78283B89" w14:textId="77777777" w:rsidTr="00CC529B">
        <w:trPr>
          <w:trHeight w:val="66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7F56D1B5"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17.</w:t>
            </w:r>
          </w:p>
        </w:tc>
        <w:tc>
          <w:tcPr>
            <w:tcW w:w="994" w:type="dxa"/>
            <w:tcBorders>
              <w:top w:val="nil"/>
              <w:left w:val="nil"/>
              <w:bottom w:val="single" w:sz="4" w:space="0" w:color="auto"/>
              <w:right w:val="single" w:sz="4" w:space="0" w:color="auto"/>
            </w:tcBorders>
            <w:shd w:val="clear" w:color="auto" w:fill="auto"/>
            <w:vAlign w:val="center"/>
            <w:hideMark/>
          </w:tcPr>
          <w:p w14:paraId="40B8071D"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Drewniana kładka</w:t>
            </w:r>
          </w:p>
        </w:tc>
        <w:tc>
          <w:tcPr>
            <w:tcW w:w="1202" w:type="dxa"/>
            <w:tcBorders>
              <w:top w:val="nil"/>
              <w:left w:val="nil"/>
              <w:bottom w:val="single" w:sz="4" w:space="0" w:color="auto"/>
              <w:right w:val="single" w:sz="4" w:space="0" w:color="auto"/>
            </w:tcBorders>
            <w:shd w:val="clear" w:color="auto" w:fill="auto"/>
            <w:vAlign w:val="center"/>
            <w:hideMark/>
          </w:tcPr>
          <w:p w14:paraId="6EF5AED6"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xml:space="preserve">Wiewiórcza </w:t>
            </w:r>
            <w:proofErr w:type="spellStart"/>
            <w:r w:rsidRPr="00A67156">
              <w:rPr>
                <w:rFonts w:ascii="Verdana" w:eastAsia="Times New Roman" w:hAnsi="Verdana" w:cs="Arial"/>
                <w:color w:val="000000"/>
              </w:rPr>
              <w:t>ściezka</w:t>
            </w:r>
            <w:proofErr w:type="spellEnd"/>
          </w:p>
        </w:tc>
        <w:tc>
          <w:tcPr>
            <w:tcW w:w="736" w:type="dxa"/>
            <w:vMerge/>
            <w:tcBorders>
              <w:top w:val="nil"/>
              <w:left w:val="single" w:sz="4" w:space="0" w:color="auto"/>
              <w:bottom w:val="single" w:sz="4" w:space="0" w:color="auto"/>
              <w:right w:val="single" w:sz="4" w:space="0" w:color="auto"/>
            </w:tcBorders>
            <w:vAlign w:val="center"/>
            <w:hideMark/>
          </w:tcPr>
          <w:p w14:paraId="624136A2" w14:textId="77777777" w:rsidR="00CC529B" w:rsidRPr="00A67156" w:rsidRDefault="00CC529B" w:rsidP="00A67156">
            <w:pPr>
              <w:spacing w:line="360" w:lineRule="auto"/>
              <w:rPr>
                <w:rFonts w:ascii="Verdana" w:eastAsia="Times New Roman" w:hAnsi="Verdana" w:cs="Arial"/>
                <w:color w:val="000000"/>
              </w:rPr>
            </w:pPr>
          </w:p>
        </w:tc>
        <w:tc>
          <w:tcPr>
            <w:tcW w:w="1353" w:type="dxa"/>
            <w:tcBorders>
              <w:top w:val="nil"/>
              <w:left w:val="nil"/>
              <w:bottom w:val="single" w:sz="4" w:space="0" w:color="auto"/>
              <w:right w:val="single" w:sz="4" w:space="0" w:color="auto"/>
            </w:tcBorders>
            <w:shd w:val="clear" w:color="auto" w:fill="auto"/>
            <w:vAlign w:val="center"/>
            <w:hideMark/>
          </w:tcPr>
          <w:p w14:paraId="7AD9DE75"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drewno</w:t>
            </w:r>
          </w:p>
        </w:tc>
        <w:tc>
          <w:tcPr>
            <w:tcW w:w="1169" w:type="dxa"/>
            <w:tcBorders>
              <w:top w:val="nil"/>
              <w:left w:val="nil"/>
              <w:bottom w:val="single" w:sz="4" w:space="0" w:color="auto"/>
              <w:right w:val="single" w:sz="4" w:space="0" w:color="auto"/>
            </w:tcBorders>
            <w:shd w:val="clear" w:color="auto" w:fill="auto"/>
            <w:vAlign w:val="center"/>
            <w:hideMark/>
          </w:tcPr>
          <w:p w14:paraId="13382724"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ruch pieszo-rowerowy</w:t>
            </w:r>
          </w:p>
        </w:tc>
        <w:tc>
          <w:tcPr>
            <w:tcW w:w="674" w:type="dxa"/>
            <w:tcBorders>
              <w:top w:val="nil"/>
              <w:left w:val="nil"/>
              <w:bottom w:val="single" w:sz="4" w:space="0" w:color="auto"/>
              <w:right w:val="single" w:sz="4" w:space="0" w:color="auto"/>
            </w:tcBorders>
            <w:shd w:val="clear" w:color="auto" w:fill="auto"/>
            <w:vAlign w:val="center"/>
            <w:hideMark/>
          </w:tcPr>
          <w:p w14:paraId="6C4254A3"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16</w:t>
            </w:r>
          </w:p>
        </w:tc>
        <w:tc>
          <w:tcPr>
            <w:tcW w:w="992" w:type="dxa"/>
            <w:tcBorders>
              <w:top w:val="nil"/>
              <w:left w:val="nil"/>
              <w:bottom w:val="single" w:sz="4" w:space="0" w:color="auto"/>
              <w:right w:val="single" w:sz="4" w:space="0" w:color="auto"/>
            </w:tcBorders>
            <w:shd w:val="clear" w:color="auto" w:fill="auto"/>
            <w:vAlign w:val="center"/>
            <w:hideMark/>
          </w:tcPr>
          <w:p w14:paraId="47B5D2C5"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2</w:t>
            </w:r>
          </w:p>
        </w:tc>
        <w:tc>
          <w:tcPr>
            <w:tcW w:w="851" w:type="dxa"/>
            <w:tcBorders>
              <w:top w:val="nil"/>
              <w:left w:val="nil"/>
              <w:bottom w:val="single" w:sz="4" w:space="0" w:color="auto"/>
              <w:right w:val="single" w:sz="4" w:space="0" w:color="auto"/>
            </w:tcBorders>
            <w:shd w:val="clear" w:color="auto" w:fill="auto"/>
            <w:vAlign w:val="center"/>
            <w:hideMark/>
          </w:tcPr>
          <w:p w14:paraId="2563BC97"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4</w:t>
            </w:r>
          </w:p>
        </w:tc>
        <w:tc>
          <w:tcPr>
            <w:tcW w:w="1269" w:type="dxa"/>
            <w:tcBorders>
              <w:top w:val="nil"/>
              <w:left w:val="nil"/>
              <w:bottom w:val="single" w:sz="4" w:space="0" w:color="auto"/>
              <w:right w:val="single" w:sz="4" w:space="0" w:color="auto"/>
            </w:tcBorders>
            <w:shd w:val="clear" w:color="auto" w:fill="auto"/>
            <w:vAlign w:val="center"/>
            <w:hideMark/>
          </w:tcPr>
          <w:p w14:paraId="7E46AB58"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rodzaj przeszkody - jezioro</w:t>
            </w:r>
          </w:p>
        </w:tc>
      </w:tr>
      <w:tr w:rsidR="00CC529B" w:rsidRPr="00A67156" w14:paraId="7A79B360" w14:textId="77777777" w:rsidTr="00CC529B">
        <w:trPr>
          <w:trHeight w:val="66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3A80FE9D"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18.</w:t>
            </w:r>
          </w:p>
        </w:tc>
        <w:tc>
          <w:tcPr>
            <w:tcW w:w="994" w:type="dxa"/>
            <w:tcBorders>
              <w:top w:val="nil"/>
              <w:left w:val="nil"/>
              <w:bottom w:val="single" w:sz="4" w:space="0" w:color="auto"/>
              <w:right w:val="single" w:sz="4" w:space="0" w:color="auto"/>
            </w:tcBorders>
            <w:shd w:val="clear" w:color="auto" w:fill="auto"/>
            <w:vAlign w:val="center"/>
            <w:hideMark/>
          </w:tcPr>
          <w:p w14:paraId="01B4B304"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Drewniana kładka</w:t>
            </w:r>
          </w:p>
        </w:tc>
        <w:tc>
          <w:tcPr>
            <w:tcW w:w="1202" w:type="dxa"/>
            <w:tcBorders>
              <w:top w:val="nil"/>
              <w:left w:val="nil"/>
              <w:bottom w:val="single" w:sz="4" w:space="0" w:color="auto"/>
              <w:right w:val="single" w:sz="4" w:space="0" w:color="auto"/>
            </w:tcBorders>
            <w:shd w:val="clear" w:color="auto" w:fill="auto"/>
            <w:vAlign w:val="center"/>
            <w:hideMark/>
          </w:tcPr>
          <w:p w14:paraId="0C445C19"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xml:space="preserve">Wiewiórcza </w:t>
            </w:r>
            <w:proofErr w:type="spellStart"/>
            <w:r w:rsidRPr="00A67156">
              <w:rPr>
                <w:rFonts w:ascii="Verdana" w:eastAsia="Times New Roman" w:hAnsi="Verdana" w:cs="Arial"/>
                <w:color w:val="000000"/>
              </w:rPr>
              <w:t>ściezka</w:t>
            </w:r>
            <w:proofErr w:type="spellEnd"/>
          </w:p>
        </w:tc>
        <w:tc>
          <w:tcPr>
            <w:tcW w:w="736" w:type="dxa"/>
            <w:vMerge/>
            <w:tcBorders>
              <w:top w:val="nil"/>
              <w:left w:val="single" w:sz="4" w:space="0" w:color="auto"/>
              <w:bottom w:val="single" w:sz="4" w:space="0" w:color="auto"/>
              <w:right w:val="single" w:sz="4" w:space="0" w:color="auto"/>
            </w:tcBorders>
            <w:vAlign w:val="center"/>
            <w:hideMark/>
          </w:tcPr>
          <w:p w14:paraId="358DF50A" w14:textId="77777777" w:rsidR="00CC529B" w:rsidRPr="00A67156" w:rsidRDefault="00CC529B" w:rsidP="00A67156">
            <w:pPr>
              <w:spacing w:line="360" w:lineRule="auto"/>
              <w:rPr>
                <w:rFonts w:ascii="Verdana" w:eastAsia="Times New Roman" w:hAnsi="Verdana" w:cs="Arial"/>
                <w:color w:val="000000"/>
              </w:rPr>
            </w:pPr>
          </w:p>
        </w:tc>
        <w:tc>
          <w:tcPr>
            <w:tcW w:w="1353" w:type="dxa"/>
            <w:tcBorders>
              <w:top w:val="nil"/>
              <w:left w:val="nil"/>
              <w:bottom w:val="single" w:sz="4" w:space="0" w:color="auto"/>
              <w:right w:val="single" w:sz="4" w:space="0" w:color="auto"/>
            </w:tcBorders>
            <w:shd w:val="clear" w:color="auto" w:fill="auto"/>
            <w:vAlign w:val="center"/>
            <w:hideMark/>
          </w:tcPr>
          <w:p w14:paraId="21FE55D2"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drewno</w:t>
            </w:r>
          </w:p>
        </w:tc>
        <w:tc>
          <w:tcPr>
            <w:tcW w:w="1169" w:type="dxa"/>
            <w:tcBorders>
              <w:top w:val="nil"/>
              <w:left w:val="nil"/>
              <w:bottom w:val="single" w:sz="4" w:space="0" w:color="auto"/>
              <w:right w:val="single" w:sz="4" w:space="0" w:color="auto"/>
            </w:tcBorders>
            <w:shd w:val="clear" w:color="auto" w:fill="auto"/>
            <w:vAlign w:val="center"/>
            <w:hideMark/>
          </w:tcPr>
          <w:p w14:paraId="352F11A3"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ruch pieszo-rowerowy</w:t>
            </w:r>
          </w:p>
        </w:tc>
        <w:tc>
          <w:tcPr>
            <w:tcW w:w="674" w:type="dxa"/>
            <w:tcBorders>
              <w:top w:val="nil"/>
              <w:left w:val="nil"/>
              <w:bottom w:val="single" w:sz="4" w:space="0" w:color="auto"/>
              <w:right w:val="single" w:sz="4" w:space="0" w:color="auto"/>
            </w:tcBorders>
            <w:shd w:val="clear" w:color="auto" w:fill="auto"/>
            <w:vAlign w:val="center"/>
            <w:hideMark/>
          </w:tcPr>
          <w:p w14:paraId="69C46477"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12</w:t>
            </w:r>
          </w:p>
        </w:tc>
        <w:tc>
          <w:tcPr>
            <w:tcW w:w="992" w:type="dxa"/>
            <w:tcBorders>
              <w:top w:val="nil"/>
              <w:left w:val="nil"/>
              <w:bottom w:val="single" w:sz="4" w:space="0" w:color="auto"/>
              <w:right w:val="single" w:sz="4" w:space="0" w:color="auto"/>
            </w:tcBorders>
            <w:shd w:val="clear" w:color="auto" w:fill="auto"/>
            <w:vAlign w:val="center"/>
            <w:hideMark/>
          </w:tcPr>
          <w:p w14:paraId="2E4F29A9"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2</w:t>
            </w:r>
          </w:p>
        </w:tc>
        <w:tc>
          <w:tcPr>
            <w:tcW w:w="851" w:type="dxa"/>
            <w:tcBorders>
              <w:top w:val="nil"/>
              <w:left w:val="nil"/>
              <w:bottom w:val="single" w:sz="4" w:space="0" w:color="auto"/>
              <w:right w:val="single" w:sz="4" w:space="0" w:color="auto"/>
            </w:tcBorders>
            <w:shd w:val="clear" w:color="auto" w:fill="auto"/>
            <w:vAlign w:val="center"/>
            <w:hideMark/>
          </w:tcPr>
          <w:p w14:paraId="2DFDF89C"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4</w:t>
            </w:r>
          </w:p>
        </w:tc>
        <w:tc>
          <w:tcPr>
            <w:tcW w:w="1269" w:type="dxa"/>
            <w:tcBorders>
              <w:top w:val="nil"/>
              <w:left w:val="nil"/>
              <w:bottom w:val="single" w:sz="4" w:space="0" w:color="auto"/>
              <w:right w:val="single" w:sz="4" w:space="0" w:color="auto"/>
            </w:tcBorders>
            <w:shd w:val="clear" w:color="auto" w:fill="auto"/>
            <w:vAlign w:val="center"/>
            <w:hideMark/>
          </w:tcPr>
          <w:p w14:paraId="033745B4"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rodzaj przeszkody - jezioro</w:t>
            </w:r>
          </w:p>
        </w:tc>
      </w:tr>
      <w:tr w:rsidR="00CC529B" w:rsidRPr="00A67156" w14:paraId="58D2AB1E" w14:textId="77777777" w:rsidTr="00CC529B">
        <w:trPr>
          <w:trHeight w:val="660"/>
        </w:trPr>
        <w:tc>
          <w:tcPr>
            <w:tcW w:w="388" w:type="dxa"/>
            <w:tcBorders>
              <w:top w:val="nil"/>
              <w:left w:val="single" w:sz="4" w:space="0" w:color="auto"/>
              <w:bottom w:val="single" w:sz="4" w:space="0" w:color="auto"/>
              <w:right w:val="single" w:sz="4" w:space="0" w:color="auto"/>
            </w:tcBorders>
            <w:shd w:val="clear" w:color="auto" w:fill="auto"/>
            <w:vAlign w:val="center"/>
            <w:hideMark/>
          </w:tcPr>
          <w:p w14:paraId="29E3516E"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19.</w:t>
            </w:r>
          </w:p>
        </w:tc>
        <w:tc>
          <w:tcPr>
            <w:tcW w:w="994" w:type="dxa"/>
            <w:tcBorders>
              <w:top w:val="nil"/>
              <w:left w:val="nil"/>
              <w:bottom w:val="single" w:sz="4" w:space="0" w:color="auto"/>
              <w:right w:val="single" w:sz="4" w:space="0" w:color="auto"/>
            </w:tcBorders>
            <w:shd w:val="clear" w:color="auto" w:fill="auto"/>
            <w:vAlign w:val="center"/>
            <w:hideMark/>
          </w:tcPr>
          <w:p w14:paraId="10B7B491"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Drewniana kładka</w:t>
            </w:r>
          </w:p>
        </w:tc>
        <w:tc>
          <w:tcPr>
            <w:tcW w:w="1202" w:type="dxa"/>
            <w:tcBorders>
              <w:top w:val="nil"/>
              <w:left w:val="nil"/>
              <w:bottom w:val="single" w:sz="4" w:space="0" w:color="auto"/>
              <w:right w:val="single" w:sz="4" w:space="0" w:color="auto"/>
            </w:tcBorders>
            <w:shd w:val="clear" w:color="auto" w:fill="auto"/>
            <w:vAlign w:val="center"/>
            <w:hideMark/>
          </w:tcPr>
          <w:p w14:paraId="7296DCB7"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 xml:space="preserve">Wiewiórcza </w:t>
            </w:r>
            <w:proofErr w:type="spellStart"/>
            <w:r w:rsidRPr="00A67156">
              <w:rPr>
                <w:rFonts w:ascii="Verdana" w:eastAsia="Times New Roman" w:hAnsi="Verdana" w:cs="Arial"/>
                <w:color w:val="000000"/>
              </w:rPr>
              <w:t>ściezka</w:t>
            </w:r>
            <w:proofErr w:type="spellEnd"/>
          </w:p>
        </w:tc>
        <w:tc>
          <w:tcPr>
            <w:tcW w:w="736" w:type="dxa"/>
            <w:vMerge/>
            <w:tcBorders>
              <w:top w:val="nil"/>
              <w:left w:val="single" w:sz="4" w:space="0" w:color="auto"/>
              <w:bottom w:val="single" w:sz="4" w:space="0" w:color="auto"/>
              <w:right w:val="single" w:sz="4" w:space="0" w:color="auto"/>
            </w:tcBorders>
            <w:vAlign w:val="center"/>
            <w:hideMark/>
          </w:tcPr>
          <w:p w14:paraId="209E419B" w14:textId="77777777" w:rsidR="00CC529B" w:rsidRPr="00A67156" w:rsidRDefault="00CC529B" w:rsidP="00A67156">
            <w:pPr>
              <w:spacing w:line="360" w:lineRule="auto"/>
              <w:rPr>
                <w:rFonts w:ascii="Verdana" w:eastAsia="Times New Roman" w:hAnsi="Verdana" w:cs="Arial"/>
                <w:color w:val="000000"/>
              </w:rPr>
            </w:pPr>
          </w:p>
        </w:tc>
        <w:tc>
          <w:tcPr>
            <w:tcW w:w="1353" w:type="dxa"/>
            <w:tcBorders>
              <w:top w:val="nil"/>
              <w:left w:val="nil"/>
              <w:bottom w:val="single" w:sz="4" w:space="0" w:color="auto"/>
              <w:right w:val="single" w:sz="4" w:space="0" w:color="auto"/>
            </w:tcBorders>
            <w:shd w:val="clear" w:color="auto" w:fill="auto"/>
            <w:vAlign w:val="center"/>
            <w:hideMark/>
          </w:tcPr>
          <w:p w14:paraId="7247AB27"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drewno</w:t>
            </w:r>
          </w:p>
        </w:tc>
        <w:tc>
          <w:tcPr>
            <w:tcW w:w="1169" w:type="dxa"/>
            <w:tcBorders>
              <w:top w:val="nil"/>
              <w:left w:val="nil"/>
              <w:bottom w:val="single" w:sz="4" w:space="0" w:color="auto"/>
              <w:right w:val="single" w:sz="4" w:space="0" w:color="auto"/>
            </w:tcBorders>
            <w:shd w:val="clear" w:color="auto" w:fill="auto"/>
            <w:vAlign w:val="center"/>
            <w:hideMark/>
          </w:tcPr>
          <w:p w14:paraId="427DDAD3"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ruch pieszo-rowerowy</w:t>
            </w:r>
          </w:p>
        </w:tc>
        <w:tc>
          <w:tcPr>
            <w:tcW w:w="674" w:type="dxa"/>
            <w:tcBorders>
              <w:top w:val="nil"/>
              <w:left w:val="nil"/>
              <w:bottom w:val="single" w:sz="4" w:space="0" w:color="auto"/>
              <w:right w:val="single" w:sz="4" w:space="0" w:color="auto"/>
            </w:tcBorders>
            <w:shd w:val="clear" w:color="auto" w:fill="auto"/>
            <w:vAlign w:val="center"/>
            <w:hideMark/>
          </w:tcPr>
          <w:p w14:paraId="71409A9B"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6</w:t>
            </w:r>
          </w:p>
        </w:tc>
        <w:tc>
          <w:tcPr>
            <w:tcW w:w="992" w:type="dxa"/>
            <w:tcBorders>
              <w:top w:val="nil"/>
              <w:left w:val="nil"/>
              <w:bottom w:val="single" w:sz="4" w:space="0" w:color="auto"/>
              <w:right w:val="single" w:sz="4" w:space="0" w:color="auto"/>
            </w:tcBorders>
            <w:shd w:val="clear" w:color="auto" w:fill="auto"/>
            <w:vAlign w:val="center"/>
            <w:hideMark/>
          </w:tcPr>
          <w:p w14:paraId="567810DD"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2</w:t>
            </w:r>
          </w:p>
        </w:tc>
        <w:tc>
          <w:tcPr>
            <w:tcW w:w="851" w:type="dxa"/>
            <w:tcBorders>
              <w:top w:val="nil"/>
              <w:left w:val="nil"/>
              <w:bottom w:val="single" w:sz="4" w:space="0" w:color="auto"/>
              <w:right w:val="single" w:sz="4" w:space="0" w:color="auto"/>
            </w:tcBorders>
            <w:shd w:val="clear" w:color="auto" w:fill="auto"/>
            <w:vAlign w:val="center"/>
            <w:hideMark/>
          </w:tcPr>
          <w:p w14:paraId="572BBF22"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4</w:t>
            </w:r>
          </w:p>
        </w:tc>
        <w:tc>
          <w:tcPr>
            <w:tcW w:w="1269" w:type="dxa"/>
            <w:tcBorders>
              <w:top w:val="nil"/>
              <w:left w:val="nil"/>
              <w:bottom w:val="single" w:sz="4" w:space="0" w:color="auto"/>
              <w:right w:val="single" w:sz="4" w:space="0" w:color="auto"/>
            </w:tcBorders>
            <w:shd w:val="clear" w:color="auto" w:fill="auto"/>
            <w:vAlign w:val="center"/>
            <w:hideMark/>
          </w:tcPr>
          <w:p w14:paraId="445054D1" w14:textId="77777777" w:rsidR="00CC529B" w:rsidRPr="00A67156" w:rsidRDefault="00CC529B" w:rsidP="00A67156">
            <w:pPr>
              <w:spacing w:line="360" w:lineRule="auto"/>
              <w:rPr>
                <w:rFonts w:ascii="Verdana" w:eastAsia="Times New Roman" w:hAnsi="Verdana" w:cs="Arial"/>
                <w:color w:val="000000"/>
              </w:rPr>
            </w:pPr>
            <w:r w:rsidRPr="00A67156">
              <w:rPr>
                <w:rFonts w:ascii="Verdana" w:eastAsia="Times New Roman" w:hAnsi="Verdana" w:cs="Arial"/>
                <w:color w:val="000000"/>
              </w:rPr>
              <w:t>rodzaj przeszkody - jezioro</w:t>
            </w:r>
          </w:p>
        </w:tc>
      </w:tr>
    </w:tbl>
    <w:p w14:paraId="2FC17B45" w14:textId="77777777" w:rsidR="00CC529B" w:rsidRPr="00A67156" w:rsidRDefault="00CC529B" w:rsidP="00A67156">
      <w:pPr>
        <w:spacing w:line="360" w:lineRule="auto"/>
        <w:contextualSpacing/>
        <w:rPr>
          <w:rFonts w:ascii="Verdana" w:eastAsia="Calibri" w:hAnsi="Verdana" w:cs="Tahoma"/>
          <w:b/>
        </w:rPr>
      </w:pPr>
    </w:p>
    <w:p w14:paraId="20BC5D73" w14:textId="096329A6"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PYTANIE NR 17</w:t>
      </w:r>
    </w:p>
    <w:p w14:paraId="37673AF5" w14:textId="739B4641" w:rsidR="00386209" w:rsidRPr="00A67156" w:rsidRDefault="00386209"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W związku z zapisem: „Przedmiotem ubezpieczenia jest interes majątkowy ubezpieczającego/</w:t>
      </w:r>
      <w:r w:rsidR="00BA7512" w:rsidRPr="00A67156">
        <w:rPr>
          <w:rFonts w:ascii="Verdana" w:hAnsi="Verdana" w:cs="Tahoma"/>
          <w:color w:val="000000" w:themeColor="text1"/>
        </w:rPr>
        <w:t xml:space="preserve"> </w:t>
      </w:r>
      <w:r w:rsidRPr="00A67156">
        <w:rPr>
          <w:rFonts w:ascii="Verdana" w:hAnsi="Verdana" w:cs="Tahoma"/>
          <w:color w:val="000000" w:themeColor="text1"/>
        </w:rPr>
        <w:t>ubezpieczonego w odniesieniu do m.in. następujących kategorii mienia (katalog otwarty)” prosimy o potwierdzenie, że objęcie ochroną kategorii mienia innych niż wymienione w SIWZ wymagać będzie zgody Wykonawcy</w:t>
      </w:r>
    </w:p>
    <w:p w14:paraId="7559D2DA" w14:textId="622AC52B"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1DDAF2A4" w14:textId="571F49DC" w:rsidR="00BA7512" w:rsidRPr="00A67156" w:rsidRDefault="00B518AF" w:rsidP="00A67156">
      <w:pPr>
        <w:spacing w:line="360" w:lineRule="auto"/>
        <w:contextualSpacing/>
        <w:rPr>
          <w:rFonts w:ascii="Verdana" w:eastAsia="Calibri" w:hAnsi="Verdana" w:cs="Tahoma"/>
          <w:bCs/>
        </w:rPr>
      </w:pPr>
      <w:r w:rsidRPr="00A67156">
        <w:rPr>
          <w:rFonts w:ascii="Verdana" w:eastAsia="Calibri" w:hAnsi="Verdana" w:cs="Tahoma"/>
          <w:bCs/>
        </w:rPr>
        <w:t>Zamawiający potwierdza powyższe.</w:t>
      </w:r>
    </w:p>
    <w:p w14:paraId="1B2283B2" w14:textId="77777777" w:rsidR="00B518AF" w:rsidRPr="00A67156" w:rsidRDefault="00B518AF" w:rsidP="00A67156">
      <w:pPr>
        <w:spacing w:line="360" w:lineRule="auto"/>
        <w:contextualSpacing/>
        <w:rPr>
          <w:rFonts w:ascii="Verdana" w:eastAsia="Calibri" w:hAnsi="Verdana" w:cs="Tahoma"/>
          <w:b/>
          <w:highlight w:val="yellow"/>
        </w:rPr>
      </w:pPr>
    </w:p>
    <w:p w14:paraId="683FDB4E" w14:textId="51C0FB57" w:rsidR="00822FA0"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PYTANIE NR 18</w:t>
      </w:r>
    </w:p>
    <w:p w14:paraId="7ED73C65" w14:textId="77777777" w:rsidR="00386209" w:rsidRPr="00A67156" w:rsidRDefault="00386209" w:rsidP="00A67156">
      <w:pPr>
        <w:tabs>
          <w:tab w:val="left" w:pos="142"/>
        </w:tabs>
        <w:spacing w:line="360" w:lineRule="auto"/>
        <w:contextualSpacing/>
        <w:rPr>
          <w:rFonts w:ascii="Verdana" w:hAnsi="Verdana" w:cs="Tahoma"/>
          <w:bCs/>
          <w:color w:val="000000" w:themeColor="text1"/>
        </w:rPr>
      </w:pPr>
      <w:r w:rsidRPr="00A67156">
        <w:rPr>
          <w:rFonts w:ascii="Verdana" w:hAnsi="Verdana" w:cs="Tahoma"/>
          <w:bCs/>
          <w:color w:val="000000" w:themeColor="text1"/>
        </w:rPr>
        <w:t>W odniesieniu do zapisu: Zakres ubezpieczenia: „Ochrona ubezpieczeniowa obejmuje nagłe, nieprzewidziane i niezależne od woli Ubezpieczonego (…)” prosimy o dopisanie sformułowania: „</w:t>
      </w:r>
      <w:bookmarkStart w:id="2" w:name="_Hlk5180437"/>
      <w:r w:rsidRPr="00A67156">
        <w:rPr>
          <w:rFonts w:ascii="Verdana" w:hAnsi="Verdana" w:cs="Tahoma"/>
          <w:bCs/>
          <w:color w:val="000000" w:themeColor="text1"/>
        </w:rPr>
        <w:t xml:space="preserve">z zastrzeżeniem </w:t>
      </w:r>
      <w:proofErr w:type="spellStart"/>
      <w:r w:rsidRPr="00A67156">
        <w:rPr>
          <w:rFonts w:ascii="Verdana" w:hAnsi="Verdana" w:cs="Tahoma"/>
          <w:bCs/>
          <w:color w:val="000000" w:themeColor="text1"/>
        </w:rPr>
        <w:t>wyłączeń</w:t>
      </w:r>
      <w:proofErr w:type="spellEnd"/>
      <w:r w:rsidRPr="00A67156">
        <w:rPr>
          <w:rFonts w:ascii="Verdana" w:hAnsi="Verdana" w:cs="Tahoma"/>
          <w:bCs/>
          <w:color w:val="000000" w:themeColor="text1"/>
        </w:rPr>
        <w:t xml:space="preserve">, określonymi w SIWZ lub w OWU wybranego Wykonawcy, jeśli w SIWZ </w:t>
      </w:r>
      <w:proofErr w:type="spellStart"/>
      <w:r w:rsidRPr="00A67156">
        <w:rPr>
          <w:rFonts w:ascii="Verdana" w:hAnsi="Verdana" w:cs="Tahoma"/>
          <w:bCs/>
          <w:color w:val="000000" w:themeColor="text1"/>
        </w:rPr>
        <w:t>wyłączeń</w:t>
      </w:r>
      <w:proofErr w:type="spellEnd"/>
      <w:r w:rsidRPr="00A67156">
        <w:rPr>
          <w:rFonts w:ascii="Verdana" w:hAnsi="Verdana" w:cs="Tahoma"/>
          <w:bCs/>
          <w:color w:val="000000" w:themeColor="text1"/>
        </w:rPr>
        <w:t xml:space="preserve"> nie przewidziano, oraz z uwzględnieniem dodatkowych postanowień</w:t>
      </w:r>
    </w:p>
    <w:bookmarkEnd w:id="2"/>
    <w:p w14:paraId="504A0507" w14:textId="26E33329" w:rsidR="005B365A"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41CB4BAC" w14:textId="77777777" w:rsidR="00B518AF" w:rsidRPr="00A67156" w:rsidRDefault="00B518AF" w:rsidP="00A67156">
      <w:pPr>
        <w:spacing w:line="360" w:lineRule="auto"/>
        <w:rPr>
          <w:rFonts w:ascii="Verdana" w:hAnsi="Verdana" w:cs="Tahoma"/>
        </w:rPr>
      </w:pPr>
      <w:r w:rsidRPr="00A67156">
        <w:rPr>
          <w:rFonts w:ascii="Verdana" w:eastAsia="Times New Roman" w:hAnsi="Verdana" w:cs="Tahoma"/>
          <w:spacing w:val="4"/>
        </w:rPr>
        <w:t xml:space="preserve">Zamawiający w powyższym zakresie nie dokonuje żadnych zmian w SIWZ. </w:t>
      </w:r>
      <w:r w:rsidRPr="00A67156">
        <w:rPr>
          <w:rFonts w:ascii="Verdana" w:eastAsia="Times New Roman" w:hAnsi="Verdana" w:cs="Tahoma"/>
        </w:rPr>
        <w:t xml:space="preserve">Jednocześnie zamawiający informuje, iż </w:t>
      </w:r>
      <w:r w:rsidRPr="00A67156">
        <w:rPr>
          <w:rFonts w:ascii="Verdana" w:hAnsi="Verdana" w:cs="Tahoma"/>
        </w:rPr>
        <w:t>w kwestiach nieuregulowanych w SIWZ i umowie zastosowanie będą miały ogólne lub szczególne warunki ubezpieczenia wykonawcy, któremu udzielone zostanie zamówienie, jednakże tylko i wyłącznie w zakresie niebędącym w sprzeczności z opisem przedmiotu zamówienia (zakres i przedmiot zamówienia).</w:t>
      </w:r>
    </w:p>
    <w:p w14:paraId="752E75FF" w14:textId="77777777" w:rsidR="00BA7512" w:rsidRPr="00A67156" w:rsidRDefault="00BA7512" w:rsidP="00A67156">
      <w:pPr>
        <w:spacing w:line="360" w:lineRule="auto"/>
        <w:contextualSpacing/>
        <w:rPr>
          <w:rFonts w:ascii="Verdana" w:eastAsia="Calibri" w:hAnsi="Verdana" w:cs="Tahoma"/>
          <w:b/>
          <w:highlight w:val="yellow"/>
        </w:rPr>
      </w:pPr>
    </w:p>
    <w:p w14:paraId="3549B4B9" w14:textId="54D6D483"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PYTANIE NR 19</w:t>
      </w:r>
    </w:p>
    <w:p w14:paraId="2F926023" w14:textId="77777777" w:rsidR="00386209" w:rsidRPr="00A67156" w:rsidRDefault="00386209" w:rsidP="00A67156">
      <w:pPr>
        <w:tabs>
          <w:tab w:val="left" w:pos="142"/>
        </w:tabs>
        <w:spacing w:line="360" w:lineRule="auto"/>
        <w:contextualSpacing/>
        <w:rPr>
          <w:rFonts w:ascii="Verdana" w:hAnsi="Verdana" w:cs="Tahoma"/>
          <w:bCs/>
          <w:color w:val="000000" w:themeColor="text1"/>
        </w:rPr>
      </w:pPr>
      <w:r w:rsidRPr="00A67156">
        <w:rPr>
          <w:rFonts w:ascii="Verdana" w:hAnsi="Verdana" w:cs="Tahoma"/>
          <w:bCs/>
          <w:color w:val="000000" w:themeColor="text1"/>
        </w:rPr>
        <w:t>W  związku z zawartą w SIWZ definicją kradzieży z włamaniem („ zabór w celu przewłaszczenia ubezpieczonego mienia w następstwie usunięcia przeszkody materialnej lub niematerialnej….” Prosimy o wykreślenie słów „lub niematerialnej” ewentualnie prosimy o zdefiniowanie pojęcia „przeszkoda niematerialna”, jako pojęcia determinującego odpowiedzialność ubezpieczyciela za zaistniałą szkodę kradzieżową”</w:t>
      </w:r>
    </w:p>
    <w:p w14:paraId="67A6F4A5" w14:textId="1271AA21"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2DCEC3AB" w14:textId="22AC03EC" w:rsidR="00B518AF" w:rsidRPr="00A67156" w:rsidRDefault="00B518AF" w:rsidP="00A67156">
      <w:pPr>
        <w:spacing w:line="360" w:lineRule="auto"/>
        <w:rPr>
          <w:rFonts w:ascii="Verdana" w:hAnsi="Verdana" w:cs="Tahoma"/>
          <w:bCs/>
        </w:rPr>
      </w:pPr>
      <w:r w:rsidRPr="00A67156">
        <w:rPr>
          <w:rFonts w:ascii="Verdana" w:hAnsi="Verdana" w:cs="Tahoma"/>
          <w:bCs/>
        </w:rPr>
        <w:t>Zamawiający zmienia definicję kradzieży z włamaniem na poniższą:</w:t>
      </w:r>
    </w:p>
    <w:p w14:paraId="15309071" w14:textId="71D40382" w:rsidR="00B518AF" w:rsidRPr="00A67156" w:rsidRDefault="00B518AF" w:rsidP="00A67156">
      <w:pPr>
        <w:widowControl w:val="0"/>
        <w:spacing w:before="120" w:line="360" w:lineRule="auto"/>
        <w:rPr>
          <w:rFonts w:ascii="Verdana" w:hAnsi="Verdana" w:cs="Tahoma"/>
          <w:spacing w:val="-4"/>
        </w:rPr>
      </w:pPr>
      <w:r w:rsidRPr="00A67156">
        <w:rPr>
          <w:rFonts w:ascii="Verdana" w:hAnsi="Verdana" w:cs="Tahoma"/>
          <w:b/>
          <w:bCs/>
          <w:spacing w:val="-4"/>
        </w:rPr>
        <w:t>Kradzież z włamaniem</w:t>
      </w:r>
      <w:r w:rsidRPr="00A67156">
        <w:rPr>
          <w:rFonts w:ascii="Verdana" w:hAnsi="Verdana" w:cs="Tahoma"/>
          <w:spacing w:val="-4"/>
        </w:rPr>
        <w:t xml:space="preserve"> – zabór w celu przywłaszczenia (kradzież) ubezpieczonego mienia w następstwie usunięcia przeszkody materialnej (a także dostanie się przez sprawcę do wnętrza pomieszczenia przy użyciu klucza lub innego narzędzia służącego do otwierania pomieszczeń i zabezpieczeń), będącej częścią konstrukcji pomieszczenia zamkniętego lub specjalnym zamknięciem utrudniającym dostęp do jego wnętrza.</w:t>
      </w:r>
    </w:p>
    <w:p w14:paraId="2D987C72" w14:textId="77777777" w:rsidR="00BA7512" w:rsidRPr="00A67156" w:rsidRDefault="00BA7512" w:rsidP="00A67156">
      <w:pPr>
        <w:spacing w:line="360" w:lineRule="auto"/>
        <w:contextualSpacing/>
        <w:rPr>
          <w:rFonts w:ascii="Verdana" w:eastAsia="Calibri" w:hAnsi="Verdana" w:cs="Tahoma"/>
          <w:b/>
        </w:rPr>
      </w:pPr>
    </w:p>
    <w:p w14:paraId="0B045D2C" w14:textId="5169DFF7"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PYTANIE NR 20</w:t>
      </w:r>
    </w:p>
    <w:p w14:paraId="65C1EB5B" w14:textId="4DEAEDB1" w:rsidR="00386209" w:rsidRPr="00A67156" w:rsidRDefault="00386209" w:rsidP="00A67156">
      <w:pPr>
        <w:tabs>
          <w:tab w:val="left" w:pos="142"/>
        </w:tabs>
        <w:spacing w:line="360" w:lineRule="auto"/>
        <w:contextualSpacing/>
        <w:rPr>
          <w:rFonts w:ascii="Verdana" w:hAnsi="Verdana" w:cs="Tahoma"/>
          <w:bCs/>
          <w:color w:val="000000" w:themeColor="text1"/>
        </w:rPr>
      </w:pPr>
      <w:r w:rsidRPr="00A67156">
        <w:rPr>
          <w:rFonts w:ascii="Verdana" w:hAnsi="Verdana" w:cs="Tahoma"/>
          <w:bCs/>
          <w:color w:val="000000" w:themeColor="text1"/>
        </w:rPr>
        <w:t xml:space="preserve">W odniesieniu do ubezpieczenia mienia od wszystkich </w:t>
      </w:r>
      <w:proofErr w:type="spellStart"/>
      <w:r w:rsidRPr="00A67156">
        <w:rPr>
          <w:rFonts w:ascii="Verdana" w:hAnsi="Verdana" w:cs="Tahoma"/>
          <w:bCs/>
          <w:color w:val="000000" w:themeColor="text1"/>
        </w:rPr>
        <w:t>ryzyk</w:t>
      </w:r>
      <w:proofErr w:type="spellEnd"/>
      <w:r w:rsidRPr="00A67156">
        <w:rPr>
          <w:rFonts w:ascii="Verdana" w:hAnsi="Verdana" w:cs="Tahoma"/>
          <w:bCs/>
          <w:color w:val="000000" w:themeColor="text1"/>
        </w:rPr>
        <w:t xml:space="preserve"> jak i sprzętu elektronicznego od wszystkich </w:t>
      </w:r>
      <w:proofErr w:type="spellStart"/>
      <w:r w:rsidRPr="00A67156">
        <w:rPr>
          <w:rFonts w:ascii="Verdana" w:hAnsi="Verdana" w:cs="Tahoma"/>
          <w:bCs/>
          <w:color w:val="000000" w:themeColor="text1"/>
        </w:rPr>
        <w:t>ryzyk</w:t>
      </w:r>
      <w:proofErr w:type="spellEnd"/>
      <w:r w:rsidRPr="00A67156">
        <w:rPr>
          <w:rFonts w:ascii="Verdana" w:hAnsi="Verdana" w:cs="Tahoma"/>
          <w:bCs/>
          <w:color w:val="000000" w:themeColor="text1"/>
        </w:rPr>
        <w:t xml:space="preserve"> i zapisu: „Wyłączenia ogólnych lub szczególnych warunków ubezpieczenia wykonawcy dotyczące powyższych kategorii mienia nie obowiązują. Ponadto wyłączeniu z zakresu ochrony nie podlega żaden składnik mienia wymieniony w wykazie majątku deklarowanego do ubezpieczenia”, prosimy o potwierdzenie, że zapis ten dotyczy wyłącznie przedmiotowych zawartych w OWU Wykonawcy, a nie </w:t>
      </w:r>
      <w:proofErr w:type="spellStart"/>
      <w:r w:rsidRPr="00A67156">
        <w:rPr>
          <w:rFonts w:ascii="Verdana" w:hAnsi="Verdana" w:cs="Tahoma"/>
          <w:bCs/>
          <w:color w:val="000000" w:themeColor="text1"/>
        </w:rPr>
        <w:t>wyłaczeń</w:t>
      </w:r>
      <w:proofErr w:type="spellEnd"/>
      <w:r w:rsidRPr="00A67156">
        <w:rPr>
          <w:rFonts w:ascii="Verdana" w:hAnsi="Verdana" w:cs="Tahoma"/>
          <w:bCs/>
          <w:color w:val="000000" w:themeColor="text1"/>
        </w:rPr>
        <w:t xml:space="preserve"> zakresowych określonych w OWU Wykonawcy. </w:t>
      </w:r>
    </w:p>
    <w:p w14:paraId="417724CB" w14:textId="48AD75B1"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16F76A7D" w14:textId="77777777" w:rsidR="000C5AC7" w:rsidRPr="00A67156" w:rsidRDefault="000C5AC7" w:rsidP="00A67156">
      <w:pPr>
        <w:tabs>
          <w:tab w:val="left" w:pos="284"/>
        </w:tabs>
        <w:spacing w:line="360" w:lineRule="auto"/>
        <w:contextualSpacing/>
        <w:rPr>
          <w:rFonts w:ascii="Verdana" w:hAnsi="Verdana" w:cs="Tahoma"/>
        </w:rPr>
      </w:pPr>
      <w:r w:rsidRPr="00A67156">
        <w:rPr>
          <w:rFonts w:ascii="Verdana" w:hAnsi="Verdana" w:cs="Tahoma"/>
        </w:rPr>
        <w:t>Zamawiający wyjaśnia, że przytoczony zapis</w:t>
      </w:r>
      <w:r w:rsidRPr="00A67156">
        <w:rPr>
          <w:rFonts w:ascii="Verdana" w:hAnsi="Verdana" w:cs="Tahoma"/>
          <w:b/>
        </w:rPr>
        <w:t xml:space="preserve"> </w:t>
      </w:r>
      <w:r w:rsidRPr="00A67156">
        <w:rPr>
          <w:rFonts w:ascii="Verdana" w:hAnsi="Verdana" w:cs="Tahoma"/>
        </w:rPr>
        <w:t xml:space="preserve">dotyczy tylko </w:t>
      </w:r>
      <w:proofErr w:type="spellStart"/>
      <w:r w:rsidRPr="00A67156">
        <w:rPr>
          <w:rFonts w:ascii="Verdana" w:hAnsi="Verdana" w:cs="Tahoma"/>
        </w:rPr>
        <w:t>wyłączeń</w:t>
      </w:r>
      <w:proofErr w:type="spellEnd"/>
      <w:r w:rsidRPr="00A67156">
        <w:rPr>
          <w:rFonts w:ascii="Verdana" w:hAnsi="Verdana" w:cs="Tahoma"/>
        </w:rPr>
        <w:t xml:space="preserve"> przedmiotowych wskazanych w OWU wykonawcy, o ile ich treść nie stoi w sprzeczności z postanowieniami SIWZ i załączników do SIWZ, które mają pierwszeństwo stosowania przed ogólnymi i szczególnymi warunkami ubezpieczenia wykonawców. </w:t>
      </w:r>
    </w:p>
    <w:p w14:paraId="4188F1B3" w14:textId="77777777" w:rsidR="00BA7512" w:rsidRPr="00A67156" w:rsidRDefault="00BA7512" w:rsidP="00A67156">
      <w:pPr>
        <w:spacing w:line="360" w:lineRule="auto"/>
        <w:contextualSpacing/>
        <w:rPr>
          <w:rFonts w:ascii="Verdana" w:eastAsia="Calibri" w:hAnsi="Verdana" w:cs="Tahoma"/>
          <w:b/>
          <w:highlight w:val="yellow"/>
        </w:rPr>
      </w:pPr>
    </w:p>
    <w:p w14:paraId="12CB6859" w14:textId="70299C36"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PYTANIE NR 21</w:t>
      </w:r>
    </w:p>
    <w:p w14:paraId="3C7F4A6C" w14:textId="77777777" w:rsidR="00386209" w:rsidRPr="00A67156" w:rsidRDefault="00386209" w:rsidP="00A67156">
      <w:pPr>
        <w:tabs>
          <w:tab w:val="left" w:pos="142"/>
        </w:tabs>
        <w:spacing w:line="360" w:lineRule="auto"/>
        <w:contextualSpacing/>
        <w:rPr>
          <w:rFonts w:ascii="Verdana" w:eastAsia="Calibri" w:hAnsi="Verdana" w:cs="Tahoma"/>
          <w:color w:val="000000" w:themeColor="text1"/>
        </w:rPr>
      </w:pPr>
      <w:r w:rsidRPr="00A67156">
        <w:rPr>
          <w:rFonts w:ascii="Verdana" w:eastAsia="Calibri" w:hAnsi="Verdana" w:cs="Tahoma"/>
          <w:color w:val="000000" w:themeColor="text1"/>
        </w:rPr>
        <w:t xml:space="preserve">W odniesieniu do klauzuli reprezentantów prosimy o rozszerzenie o zapis: „Ubezpieczyciel nie odpowiada za szkody wyrządzone z winy umyślnej </w:t>
      </w:r>
      <w:r w:rsidRPr="00A67156">
        <w:rPr>
          <w:rFonts w:ascii="Verdana" w:eastAsia="Calibri" w:hAnsi="Verdana" w:cs="Tahoma"/>
          <w:color w:val="000000" w:themeColor="text1"/>
          <w:u w:val="single"/>
        </w:rPr>
        <w:t>lub wskutek rażącego niedbalstwa wyłącznie przez Ubezpieczającego i/lub Ubezpieczonego</w:t>
      </w:r>
      <w:r w:rsidRPr="00A67156">
        <w:rPr>
          <w:rFonts w:ascii="Verdana" w:eastAsia="Calibri" w:hAnsi="Verdana" w:cs="Tahoma"/>
          <w:color w:val="000000" w:themeColor="text1"/>
        </w:rPr>
        <w:t>”</w:t>
      </w:r>
    </w:p>
    <w:p w14:paraId="206EE7B0" w14:textId="3DAD372B" w:rsidR="000C6AF1" w:rsidRPr="00A67156" w:rsidRDefault="000C6AF1"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490003E4" w14:textId="77777777" w:rsidR="00874231" w:rsidRPr="00A67156" w:rsidRDefault="00874231"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07260282" w14:textId="77777777" w:rsidR="00874231" w:rsidRPr="00A67156" w:rsidRDefault="00874231" w:rsidP="00A67156">
      <w:pPr>
        <w:spacing w:line="360" w:lineRule="auto"/>
        <w:contextualSpacing/>
        <w:rPr>
          <w:rFonts w:ascii="Verdana" w:eastAsia="Calibri" w:hAnsi="Verdana" w:cs="Tahoma"/>
          <w:b/>
        </w:rPr>
      </w:pPr>
    </w:p>
    <w:p w14:paraId="143A1FC6" w14:textId="4B2B5A5C"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22</w:t>
      </w:r>
    </w:p>
    <w:p w14:paraId="14B6B9E9" w14:textId="77777777" w:rsidR="00386209" w:rsidRPr="00A67156" w:rsidRDefault="00386209" w:rsidP="00A67156">
      <w:pPr>
        <w:tabs>
          <w:tab w:val="left" w:pos="142"/>
        </w:tabs>
        <w:spacing w:line="360" w:lineRule="auto"/>
        <w:contextualSpacing/>
        <w:rPr>
          <w:rFonts w:ascii="Verdana" w:hAnsi="Verdana" w:cs="Tahoma"/>
          <w:bCs/>
          <w:color w:val="000000" w:themeColor="text1"/>
        </w:rPr>
      </w:pPr>
      <w:r w:rsidRPr="00A67156">
        <w:rPr>
          <w:rFonts w:ascii="Verdana" w:hAnsi="Verdana" w:cs="Tahoma"/>
          <w:bCs/>
          <w:color w:val="000000" w:themeColor="text1"/>
        </w:rPr>
        <w:t>W odniesieniu do zbiorów bibliotecznych, księgozbiorów oraz zasobów archiwalnych prosimy o potwierdzenie, że wśród nich nie znajdują się starodruki i tzw. „białe kruki”</w:t>
      </w:r>
    </w:p>
    <w:p w14:paraId="14E1A21C" w14:textId="274AFE1E"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030385A4" w14:textId="4A6424B4" w:rsidR="00BA7512" w:rsidRPr="00A67156" w:rsidRDefault="00874231" w:rsidP="00A67156">
      <w:pPr>
        <w:spacing w:line="360" w:lineRule="auto"/>
        <w:contextualSpacing/>
        <w:rPr>
          <w:rFonts w:ascii="Verdana" w:eastAsia="Calibri" w:hAnsi="Verdana" w:cs="Tahoma"/>
          <w:bCs/>
        </w:rPr>
      </w:pPr>
      <w:r w:rsidRPr="00A67156">
        <w:rPr>
          <w:rFonts w:ascii="Verdana" w:eastAsia="Calibri" w:hAnsi="Verdana" w:cs="Tahoma"/>
          <w:bCs/>
        </w:rPr>
        <w:t>Zamawiający potwierdza powyższe.</w:t>
      </w:r>
    </w:p>
    <w:p w14:paraId="7EE0EC8C" w14:textId="77777777" w:rsidR="00874231" w:rsidRPr="00A67156" w:rsidRDefault="00874231" w:rsidP="00A67156">
      <w:pPr>
        <w:spacing w:line="360" w:lineRule="auto"/>
        <w:contextualSpacing/>
        <w:rPr>
          <w:rFonts w:ascii="Verdana" w:eastAsia="Calibri" w:hAnsi="Verdana" w:cs="Tahoma"/>
          <w:b/>
        </w:rPr>
      </w:pPr>
    </w:p>
    <w:p w14:paraId="2F14C1F9" w14:textId="2272E63C"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23</w:t>
      </w:r>
    </w:p>
    <w:p w14:paraId="2995B4CE" w14:textId="77777777" w:rsidR="00386209" w:rsidRPr="00A67156" w:rsidRDefault="00386209" w:rsidP="00A67156">
      <w:pPr>
        <w:tabs>
          <w:tab w:val="left" w:pos="142"/>
        </w:tabs>
        <w:spacing w:line="360" w:lineRule="auto"/>
        <w:contextualSpacing/>
        <w:rPr>
          <w:rFonts w:ascii="Verdana" w:hAnsi="Verdana" w:cs="Tahoma"/>
          <w:bCs/>
          <w:color w:val="000000" w:themeColor="text1"/>
        </w:rPr>
      </w:pPr>
      <w:r w:rsidRPr="00A67156">
        <w:rPr>
          <w:rFonts w:ascii="Verdana" w:hAnsi="Verdana" w:cs="Tahoma"/>
          <w:bCs/>
          <w:color w:val="000000" w:themeColor="text1"/>
        </w:rPr>
        <w:t>W odniesieniu do zbiorów i eksponatów muzealnych wnioskujemy o zastosowanie podstawowego zakresu ubezpieczenia (pożar, uderzenie pioruna, wybuch, upadek statku powietrznego).</w:t>
      </w:r>
    </w:p>
    <w:p w14:paraId="4A6230F8" w14:textId="392A95A8"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40AD0783" w14:textId="77777777" w:rsidR="00874231" w:rsidRPr="00A67156" w:rsidRDefault="00874231"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31BC26E6" w14:textId="77777777" w:rsidR="00BA7512" w:rsidRPr="00A67156" w:rsidRDefault="00BA7512" w:rsidP="00A67156">
      <w:pPr>
        <w:spacing w:line="360" w:lineRule="auto"/>
        <w:contextualSpacing/>
        <w:rPr>
          <w:rFonts w:ascii="Verdana" w:eastAsia="Calibri" w:hAnsi="Verdana" w:cs="Tahoma"/>
          <w:b/>
        </w:rPr>
      </w:pPr>
    </w:p>
    <w:p w14:paraId="33FD66D2" w14:textId="28B0E904"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24</w:t>
      </w:r>
    </w:p>
    <w:p w14:paraId="5004F471" w14:textId="77777777" w:rsidR="00386209" w:rsidRPr="00A67156" w:rsidRDefault="00386209" w:rsidP="00A67156">
      <w:pPr>
        <w:tabs>
          <w:tab w:val="left" w:pos="142"/>
        </w:tabs>
        <w:spacing w:line="360" w:lineRule="auto"/>
        <w:contextualSpacing/>
        <w:rPr>
          <w:rFonts w:ascii="Verdana" w:hAnsi="Verdana" w:cs="Tahoma"/>
          <w:bCs/>
          <w:color w:val="000000" w:themeColor="text1"/>
        </w:rPr>
      </w:pPr>
      <w:r w:rsidRPr="00A67156">
        <w:rPr>
          <w:rFonts w:ascii="Verdana" w:hAnsi="Verdana" w:cs="Tahoma"/>
          <w:bCs/>
          <w:color w:val="000000" w:themeColor="text1"/>
        </w:rPr>
        <w:t>Prosimy o podanie wartości i wykazu zbiorów i eksponatów muzealnych.</w:t>
      </w:r>
    </w:p>
    <w:p w14:paraId="1B5E6021" w14:textId="503F95AE"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748C0BE6" w14:textId="77777777" w:rsidR="002311FB" w:rsidRPr="00A67156" w:rsidRDefault="002311FB" w:rsidP="00A67156">
      <w:pPr>
        <w:spacing w:line="360" w:lineRule="auto"/>
        <w:rPr>
          <w:rFonts w:ascii="Verdana" w:hAnsi="Verdana" w:cs="Tahoma"/>
        </w:rPr>
      </w:pPr>
      <w:r w:rsidRPr="00A67156">
        <w:rPr>
          <w:rFonts w:ascii="Verdana" w:hAnsi="Verdana" w:cs="Tahoma"/>
        </w:rPr>
        <w:t>Zamawiający wyjaśnia, że na obecnym etapie postępowania nie jest w stanie przedstawić szczegółowego wykazu zbiorów i eksponatów muzealnych. W ich skład wchodzą m. in.: puchary sportowe, odznaczenia, zabytkowe łyżwy, legitymacje członkowskie klubów sportowych, piłki z autografami.</w:t>
      </w:r>
    </w:p>
    <w:p w14:paraId="325E24C1" w14:textId="77777777" w:rsidR="00BA7512" w:rsidRPr="00A67156" w:rsidRDefault="00BA7512" w:rsidP="00A67156">
      <w:pPr>
        <w:spacing w:line="360" w:lineRule="auto"/>
        <w:contextualSpacing/>
        <w:rPr>
          <w:rFonts w:ascii="Verdana" w:eastAsia="Calibri" w:hAnsi="Verdana" w:cs="Tahoma"/>
          <w:b/>
          <w:highlight w:val="yellow"/>
        </w:rPr>
      </w:pPr>
    </w:p>
    <w:p w14:paraId="20D85AC2" w14:textId="1A2D205F" w:rsidR="00386209"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25</w:t>
      </w:r>
    </w:p>
    <w:p w14:paraId="271E91F4" w14:textId="77777777" w:rsidR="00386209" w:rsidRPr="00A67156" w:rsidRDefault="00386209" w:rsidP="00A67156">
      <w:pPr>
        <w:spacing w:line="360" w:lineRule="auto"/>
        <w:contextualSpacing/>
        <w:rPr>
          <w:rFonts w:ascii="Verdana" w:hAnsi="Verdana" w:cs="Tahoma"/>
          <w:bCs/>
          <w:color w:val="000000" w:themeColor="text1"/>
          <w:lang w:eastAsia="en-US"/>
        </w:rPr>
      </w:pPr>
      <w:r w:rsidRPr="00A67156">
        <w:rPr>
          <w:rFonts w:ascii="Verdana" w:hAnsi="Verdana" w:cs="Tahoma"/>
          <w:bCs/>
          <w:color w:val="000000" w:themeColor="text1"/>
          <w:lang w:eastAsia="en-US"/>
        </w:rPr>
        <w:t xml:space="preserve">Prosimy o obniżenie limitu odpowiedzialności do 250 000 zł dla klauzuli strajków i zamieszek </w:t>
      </w:r>
    </w:p>
    <w:p w14:paraId="5D8563C8" w14:textId="60B4D335"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6708A729" w14:textId="77777777" w:rsidR="00B253FC" w:rsidRPr="00A67156" w:rsidRDefault="00B253FC"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141782F4" w14:textId="77777777" w:rsidR="00BA7512" w:rsidRPr="00A67156" w:rsidRDefault="00BA7512" w:rsidP="00A67156">
      <w:pPr>
        <w:spacing w:line="360" w:lineRule="auto"/>
        <w:contextualSpacing/>
        <w:rPr>
          <w:rFonts w:ascii="Verdana" w:eastAsia="Calibri" w:hAnsi="Verdana" w:cs="Tahoma"/>
          <w:b/>
          <w:highlight w:val="yellow"/>
        </w:rPr>
      </w:pPr>
    </w:p>
    <w:p w14:paraId="162037E2" w14:textId="26FB55F2"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26</w:t>
      </w:r>
    </w:p>
    <w:p w14:paraId="562774AB" w14:textId="77777777" w:rsidR="00386209" w:rsidRPr="00A67156" w:rsidRDefault="00386209" w:rsidP="00A67156">
      <w:pPr>
        <w:spacing w:line="360" w:lineRule="auto"/>
        <w:contextualSpacing/>
        <w:rPr>
          <w:rFonts w:ascii="Verdana" w:hAnsi="Verdana" w:cs="Tahoma"/>
          <w:bCs/>
          <w:color w:val="000000" w:themeColor="text1"/>
          <w:lang w:eastAsia="en-US"/>
        </w:rPr>
      </w:pPr>
      <w:r w:rsidRPr="00A67156">
        <w:rPr>
          <w:rFonts w:ascii="Verdana" w:hAnsi="Verdana" w:cs="Tahoma"/>
          <w:bCs/>
          <w:color w:val="000000" w:themeColor="text1"/>
          <w:lang w:eastAsia="en-US"/>
        </w:rPr>
        <w:t>Prosimy o wyłączenie z zakresu ubezpieczenia Klauzuli konserwatorskiej. W przypadku odpowiedzi negatywnej prosimy o obniżenie limitu odpowiedzialności do 20% ponad sumę ubezpieczenia obiektu budowlanego</w:t>
      </w:r>
    </w:p>
    <w:p w14:paraId="6D0CA2C1" w14:textId="6507974A"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4905F605" w14:textId="77777777" w:rsidR="00874231" w:rsidRPr="00A67156" w:rsidRDefault="00874231"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6F43EB1D" w14:textId="77777777" w:rsidR="00BA7512" w:rsidRPr="00A67156" w:rsidRDefault="00BA7512" w:rsidP="00A67156">
      <w:pPr>
        <w:spacing w:line="360" w:lineRule="auto"/>
        <w:contextualSpacing/>
        <w:rPr>
          <w:rFonts w:ascii="Verdana" w:eastAsia="Calibri" w:hAnsi="Verdana" w:cs="Tahoma"/>
          <w:b/>
          <w:highlight w:val="yellow"/>
        </w:rPr>
      </w:pPr>
    </w:p>
    <w:p w14:paraId="18CCB529" w14:textId="1B78BF0D"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27</w:t>
      </w:r>
    </w:p>
    <w:p w14:paraId="55BEA579" w14:textId="77777777" w:rsidR="00386209" w:rsidRPr="00A67156" w:rsidRDefault="00386209" w:rsidP="00A67156">
      <w:pPr>
        <w:spacing w:line="360" w:lineRule="auto"/>
        <w:contextualSpacing/>
        <w:rPr>
          <w:rFonts w:ascii="Verdana" w:hAnsi="Verdana" w:cs="Tahoma"/>
          <w:bCs/>
          <w:color w:val="000000" w:themeColor="text1"/>
          <w:lang w:eastAsia="en-US"/>
        </w:rPr>
      </w:pPr>
      <w:r w:rsidRPr="00A67156">
        <w:rPr>
          <w:rFonts w:ascii="Verdana" w:hAnsi="Verdana" w:cs="Tahoma"/>
          <w:bCs/>
          <w:color w:val="000000" w:themeColor="text1"/>
          <w:lang w:eastAsia="en-US"/>
        </w:rPr>
        <w:t>Prosimy o wykreślenie zapisu „Ubezpieczyciel ponosi odpowiedzialność za szkody powstałe w ubezpieczanym mieniu w przypadku jego przeniesienia do innej lokalizacji”</w:t>
      </w:r>
    </w:p>
    <w:p w14:paraId="004EA0DE" w14:textId="1B9FB3B2"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750DE30A" w14:textId="77777777" w:rsidR="00BA7512" w:rsidRPr="00A67156" w:rsidRDefault="00BA7512"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58BD6664" w14:textId="77777777" w:rsidR="00BA7512" w:rsidRPr="00A67156" w:rsidRDefault="00BA7512" w:rsidP="00A67156">
      <w:pPr>
        <w:spacing w:line="360" w:lineRule="auto"/>
        <w:contextualSpacing/>
        <w:rPr>
          <w:rFonts w:ascii="Verdana" w:eastAsia="Calibri" w:hAnsi="Verdana" w:cs="Tahoma"/>
          <w:b/>
          <w:highlight w:val="yellow"/>
        </w:rPr>
      </w:pPr>
    </w:p>
    <w:p w14:paraId="637E1640" w14:textId="5C2AD1EF"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28</w:t>
      </w:r>
    </w:p>
    <w:p w14:paraId="20316CF4" w14:textId="77777777" w:rsidR="00386209" w:rsidRPr="00A67156" w:rsidRDefault="00386209" w:rsidP="00A67156">
      <w:pPr>
        <w:tabs>
          <w:tab w:val="left" w:pos="142"/>
        </w:tabs>
        <w:spacing w:line="360" w:lineRule="auto"/>
        <w:contextualSpacing/>
        <w:rPr>
          <w:rFonts w:ascii="Verdana" w:hAnsi="Verdana" w:cs="Tahoma"/>
          <w:bCs/>
          <w:color w:val="000000" w:themeColor="text1"/>
        </w:rPr>
      </w:pPr>
      <w:r w:rsidRPr="00A67156">
        <w:rPr>
          <w:rFonts w:ascii="Verdana" w:hAnsi="Verdana" w:cs="Tahoma"/>
          <w:bCs/>
          <w:color w:val="000000" w:themeColor="text1"/>
        </w:rPr>
        <w:t>Prosimy o obniżenie limitu odpowiedzialności do 1 000 000 zł dla klauzuli współwłasności mienia</w:t>
      </w:r>
    </w:p>
    <w:p w14:paraId="1361E5B0" w14:textId="5BAF7545" w:rsidR="00AE0A49"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3450296C" w14:textId="77777777" w:rsidR="00BA7512" w:rsidRPr="00A67156" w:rsidRDefault="00BA7512"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7532AE28" w14:textId="77777777" w:rsidR="00BA7512" w:rsidRPr="00A67156" w:rsidRDefault="00BA7512" w:rsidP="00A67156">
      <w:pPr>
        <w:spacing w:line="360" w:lineRule="auto"/>
        <w:contextualSpacing/>
        <w:rPr>
          <w:rFonts w:ascii="Verdana" w:eastAsia="Calibri" w:hAnsi="Verdana" w:cs="Tahoma"/>
          <w:b/>
        </w:rPr>
      </w:pPr>
    </w:p>
    <w:p w14:paraId="66A4D51E" w14:textId="0947022A"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29</w:t>
      </w:r>
    </w:p>
    <w:p w14:paraId="7454691B" w14:textId="77777777" w:rsidR="00386209" w:rsidRPr="00A67156" w:rsidRDefault="00386209" w:rsidP="00A67156">
      <w:pPr>
        <w:tabs>
          <w:tab w:val="left" w:pos="142"/>
        </w:tabs>
        <w:spacing w:line="360" w:lineRule="auto"/>
        <w:contextualSpacing/>
        <w:rPr>
          <w:rFonts w:ascii="Verdana" w:hAnsi="Verdana" w:cs="Tahoma"/>
          <w:bCs/>
          <w:color w:val="000000" w:themeColor="text1"/>
        </w:rPr>
      </w:pPr>
      <w:r w:rsidRPr="00A67156">
        <w:rPr>
          <w:rFonts w:ascii="Verdana" w:hAnsi="Verdana" w:cs="Tahoma"/>
          <w:color w:val="000000" w:themeColor="text1"/>
        </w:rPr>
        <w:t>Prosimy o obniżenie limitu dla klauzuli robót budowlano – montażowych do „wartość mienia będącego przedmiotem drobnych robót budowlano – montażowych w okresie ubezpieczenia nie przekroczy łącznie 2 500 000,00 zł, a pojedynczego kontraktu 250 000,00 zł”</w:t>
      </w:r>
    </w:p>
    <w:p w14:paraId="5C90C653" w14:textId="59E1D4A8"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153FD87B" w14:textId="77777777" w:rsidR="00BA7512" w:rsidRPr="00A67156" w:rsidRDefault="00BA7512"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47A80E77" w14:textId="77777777" w:rsidR="00BA7512" w:rsidRPr="00A67156" w:rsidRDefault="00BA7512" w:rsidP="00A67156">
      <w:pPr>
        <w:spacing w:line="360" w:lineRule="auto"/>
        <w:contextualSpacing/>
        <w:rPr>
          <w:rFonts w:ascii="Verdana" w:eastAsia="Calibri" w:hAnsi="Verdana" w:cs="Tahoma"/>
          <w:b/>
        </w:rPr>
      </w:pPr>
    </w:p>
    <w:p w14:paraId="3915439B" w14:textId="7782C6C9"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30</w:t>
      </w:r>
    </w:p>
    <w:p w14:paraId="7C071785" w14:textId="77777777" w:rsidR="00386209" w:rsidRPr="00A67156" w:rsidRDefault="00386209"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Odnośnie zapisu dot. Likwidacji szkód pkt. 5 „…Dokonanie przez Wykonawcę lub na jego zlecenie oględzin szkody następuje najpóźniej w ciągu 7 dni od dnia zgłoszenia szkody lub w innym, uzgodnionym z Zamawiającym terminie.” Prosimy o zmianę zapisu na „…Dokonanie przez Wykonawcę lub na jego zlecenie oględzin szkody następuje najpóźniej w ciągu 7 dni roboczych od dnia zgłoszenia szkody lub w innym, uzgodnionym z Zamawiającym terminie”</w:t>
      </w:r>
    </w:p>
    <w:p w14:paraId="7FCF68E5" w14:textId="2E6D4978"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1DF24324" w14:textId="13D84969" w:rsidR="00B67132" w:rsidRPr="00A67156" w:rsidRDefault="00B67132" w:rsidP="00A67156">
      <w:pPr>
        <w:widowControl w:val="0"/>
        <w:spacing w:line="360" w:lineRule="auto"/>
        <w:outlineLvl w:val="0"/>
        <w:rPr>
          <w:rFonts w:ascii="Verdana" w:hAnsi="Verdana" w:cs="Tahoma"/>
          <w:bCs/>
          <w:spacing w:val="-4"/>
        </w:rPr>
      </w:pPr>
      <w:r w:rsidRPr="00A67156">
        <w:rPr>
          <w:rFonts w:ascii="Verdana" w:eastAsia="Calibri" w:hAnsi="Verdana" w:cs="Tahoma"/>
          <w:bCs/>
        </w:rPr>
        <w:t xml:space="preserve">Zamawiający zmienia treść punktu 5 rozdziału </w:t>
      </w:r>
      <w:r w:rsidRPr="00A67156">
        <w:rPr>
          <w:rFonts w:ascii="Verdana" w:hAnsi="Verdana" w:cs="Tahoma"/>
          <w:bCs/>
          <w:spacing w:val="-4"/>
        </w:rPr>
        <w:t>VII. Obligatoryjne zasady likwidacji szkód w odniesieniu do wszystkich ubezpieczeń zawartych w I części zamówienia na poniższą:</w:t>
      </w:r>
    </w:p>
    <w:p w14:paraId="27C54CC1" w14:textId="21654947" w:rsidR="00B67132" w:rsidRPr="00A67156" w:rsidRDefault="00B67132" w:rsidP="00A67156">
      <w:pPr>
        <w:widowControl w:val="0"/>
        <w:spacing w:line="360" w:lineRule="auto"/>
        <w:rPr>
          <w:rFonts w:ascii="Verdana" w:hAnsi="Verdana" w:cs="Tahoma"/>
          <w:bCs/>
          <w:spacing w:val="-4"/>
        </w:rPr>
      </w:pPr>
      <w:r w:rsidRPr="00A67156">
        <w:rPr>
          <w:rFonts w:ascii="Verdana" w:hAnsi="Verdana" w:cs="Tahoma"/>
          <w:bCs/>
          <w:spacing w:val="-4"/>
        </w:rPr>
        <w:t>Po przyjęciu zgłoszenia szkody, wykonawca zobowiązuje się do bezzwłocznego uzgodnienia z zama</w:t>
      </w:r>
      <w:r w:rsidRPr="00A67156">
        <w:rPr>
          <w:rFonts w:ascii="Verdana" w:hAnsi="Verdana" w:cs="Tahoma"/>
          <w:bCs/>
          <w:spacing w:val="-4"/>
        </w:rPr>
        <w:softHyphen/>
        <w:t>wia</w:t>
      </w:r>
      <w:r w:rsidRPr="00A67156">
        <w:rPr>
          <w:rFonts w:ascii="Verdana" w:hAnsi="Verdana" w:cs="Tahoma"/>
          <w:bCs/>
          <w:spacing w:val="-4"/>
        </w:rPr>
        <w:softHyphen/>
        <w:t>ją</w:t>
      </w:r>
      <w:r w:rsidRPr="00A67156">
        <w:rPr>
          <w:rFonts w:ascii="Verdana" w:hAnsi="Verdana" w:cs="Tahoma"/>
          <w:bCs/>
          <w:spacing w:val="-4"/>
        </w:rPr>
        <w:softHyphen/>
        <w:t>cym/ubezpieczonym/poszkodowanym dogodnego dla obu stron terminu przeprowadzenia oględzin szkody. Dokonanie przez wykonawcę lub na jego zlecenie oględzin szkody następuje najpóźniej w ciągu 7 dni roboczych od dnia zgłoszenia szkody lub w innym, uzgodnionym z zamawiającym terminie. W razie niedokonania przez wykonawcę lub na jego zlecenie oględzin w określonym wyżej terminie, zamawiający ma prawo przystąpić do usuwania następstw szkody. W takich przypadkach wysokość szkody i odszkodowania będzie ustalona na podstawie protokołu sporządzonego przez zamawiającego oraz następujących dokumentów:</w:t>
      </w:r>
    </w:p>
    <w:p w14:paraId="571E5B48" w14:textId="77777777" w:rsidR="00B67132" w:rsidRPr="00A67156" w:rsidRDefault="00B67132" w:rsidP="00A67156">
      <w:pPr>
        <w:pStyle w:val="Akapitzlist"/>
        <w:widowControl w:val="0"/>
        <w:numPr>
          <w:ilvl w:val="0"/>
          <w:numId w:val="4"/>
        </w:numPr>
        <w:spacing w:line="360" w:lineRule="auto"/>
        <w:ind w:left="850" w:hanging="425"/>
        <w:contextualSpacing/>
        <w:rPr>
          <w:rFonts w:ascii="Verdana" w:hAnsi="Verdana" w:cs="Tahoma"/>
          <w:bCs/>
          <w:spacing w:val="-4"/>
        </w:rPr>
      </w:pPr>
      <w:r w:rsidRPr="00A67156">
        <w:rPr>
          <w:rFonts w:ascii="Verdana" w:hAnsi="Verdana" w:cs="Tahoma"/>
          <w:bCs/>
          <w:spacing w:val="-4"/>
        </w:rPr>
        <w:t>dokumentu potwierdzającego tytuł prawny (np. kopia faktury zakupu lub kopia wyciągu z ewidencji środków trwałych);</w:t>
      </w:r>
    </w:p>
    <w:p w14:paraId="42A0CAD3" w14:textId="77777777" w:rsidR="00B67132" w:rsidRPr="00A67156" w:rsidRDefault="00B67132" w:rsidP="00A67156">
      <w:pPr>
        <w:pStyle w:val="Akapitzlist"/>
        <w:widowControl w:val="0"/>
        <w:numPr>
          <w:ilvl w:val="0"/>
          <w:numId w:val="4"/>
        </w:numPr>
        <w:spacing w:line="360" w:lineRule="auto"/>
        <w:ind w:left="850" w:hanging="425"/>
        <w:contextualSpacing/>
        <w:rPr>
          <w:rFonts w:ascii="Verdana" w:hAnsi="Verdana" w:cs="Tahoma"/>
          <w:bCs/>
          <w:spacing w:val="-4"/>
        </w:rPr>
      </w:pPr>
      <w:r w:rsidRPr="00A67156">
        <w:rPr>
          <w:rFonts w:ascii="Verdana" w:hAnsi="Verdana" w:cs="Tahoma"/>
          <w:bCs/>
          <w:spacing w:val="-4"/>
        </w:rPr>
        <w:t>protokołu sporządzonego na okoliczność szkody;</w:t>
      </w:r>
    </w:p>
    <w:p w14:paraId="2D91C92F" w14:textId="77777777" w:rsidR="00B67132" w:rsidRPr="00A67156" w:rsidRDefault="00B67132" w:rsidP="00A67156">
      <w:pPr>
        <w:pStyle w:val="Akapitzlist"/>
        <w:widowControl w:val="0"/>
        <w:numPr>
          <w:ilvl w:val="0"/>
          <w:numId w:val="4"/>
        </w:numPr>
        <w:spacing w:line="360" w:lineRule="auto"/>
        <w:ind w:left="850" w:hanging="425"/>
        <w:contextualSpacing/>
        <w:rPr>
          <w:rFonts w:ascii="Verdana" w:hAnsi="Verdana" w:cs="Tahoma"/>
          <w:bCs/>
          <w:spacing w:val="-4"/>
        </w:rPr>
      </w:pPr>
      <w:r w:rsidRPr="00A67156">
        <w:rPr>
          <w:rFonts w:ascii="Verdana" w:hAnsi="Verdana" w:cs="Tahoma"/>
          <w:bCs/>
          <w:spacing w:val="-4"/>
        </w:rPr>
        <w:t>dokumentu potwierdzającego wysokość szkody, np. kosztorys lub faktura wraz z dokumentacją fotograficzną ukazującą rozmiar szkody.</w:t>
      </w:r>
    </w:p>
    <w:p w14:paraId="04AACE9F" w14:textId="77777777" w:rsidR="00B67132" w:rsidRPr="00A67156" w:rsidRDefault="00B67132" w:rsidP="00A67156">
      <w:pPr>
        <w:spacing w:line="360" w:lineRule="auto"/>
        <w:contextualSpacing/>
        <w:rPr>
          <w:rFonts w:ascii="Verdana" w:eastAsia="Calibri" w:hAnsi="Verdana" w:cs="Tahoma"/>
          <w:b/>
          <w:highlight w:val="yellow"/>
        </w:rPr>
      </w:pPr>
    </w:p>
    <w:p w14:paraId="52F8265B" w14:textId="1D6871BC"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31</w:t>
      </w:r>
    </w:p>
    <w:p w14:paraId="100BE5BF" w14:textId="77777777" w:rsidR="00386209" w:rsidRPr="00A67156" w:rsidRDefault="00386209"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Klauzula ubezpieczenia mienia w transporcie – prosimy o potwierdzenie, że ubezpieczenie w żadnym wypadku nie obejmuje szkód powstałych w czasie transportów realizowanych przez osoby trzecie, w tym na podstawie umów cywilnoprawnych, w szczególności umów przewozu, spedycji lub umów o świadczenie usług logistycznych.</w:t>
      </w:r>
    </w:p>
    <w:p w14:paraId="14E452FE" w14:textId="21D04F70"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6F5C0647" w14:textId="77777777" w:rsidR="00127298" w:rsidRPr="00A67156" w:rsidRDefault="00127298"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4F844F02" w14:textId="77777777" w:rsidR="00BA7512" w:rsidRPr="00A67156" w:rsidRDefault="00BA7512" w:rsidP="00A67156">
      <w:pPr>
        <w:spacing w:line="360" w:lineRule="auto"/>
        <w:contextualSpacing/>
        <w:rPr>
          <w:rFonts w:ascii="Verdana" w:eastAsia="Calibri" w:hAnsi="Verdana" w:cs="Tahoma"/>
          <w:b/>
        </w:rPr>
      </w:pPr>
    </w:p>
    <w:p w14:paraId="16509D43" w14:textId="30FD5378"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32</w:t>
      </w:r>
    </w:p>
    <w:p w14:paraId="71CBAF20" w14:textId="77777777" w:rsidR="00386209" w:rsidRPr="00A67156" w:rsidRDefault="00386209" w:rsidP="00A67156">
      <w:pPr>
        <w:spacing w:line="360" w:lineRule="auto"/>
        <w:contextualSpacing/>
        <w:rPr>
          <w:rFonts w:ascii="Verdana" w:eastAsiaTheme="minorEastAsia" w:hAnsi="Verdana" w:cs="Tahoma"/>
          <w:color w:val="000000" w:themeColor="text1"/>
        </w:rPr>
      </w:pPr>
      <w:r w:rsidRPr="00A67156">
        <w:rPr>
          <w:rFonts w:ascii="Verdana" w:eastAsiaTheme="minorEastAsia" w:hAnsi="Verdana" w:cs="Tahoma"/>
          <w:color w:val="000000" w:themeColor="text1"/>
        </w:rPr>
        <w:t>Klauzula ubezpieczenia mienia w transporcie – prosimy o wyłączenie z zakresu ochrony szkód (prosimy o odniesienie do każdego punktu odrębnie):</w:t>
      </w:r>
    </w:p>
    <w:p w14:paraId="2E0A4DD2" w14:textId="77777777" w:rsidR="00386209" w:rsidRPr="00A67156" w:rsidRDefault="00386209" w:rsidP="00A67156">
      <w:pPr>
        <w:numPr>
          <w:ilvl w:val="2"/>
          <w:numId w:val="2"/>
        </w:numPr>
        <w:spacing w:line="360" w:lineRule="auto"/>
        <w:ind w:left="851" w:hanging="425"/>
        <w:contextualSpacing/>
        <w:rPr>
          <w:rFonts w:ascii="Verdana" w:eastAsiaTheme="minorEastAsia" w:hAnsi="Verdana" w:cs="Tahoma"/>
          <w:color w:val="000000" w:themeColor="text1"/>
        </w:rPr>
      </w:pPr>
      <w:r w:rsidRPr="00A67156">
        <w:rPr>
          <w:rFonts w:ascii="Verdana" w:eastAsiaTheme="minorEastAsia" w:hAnsi="Verdana" w:cs="Tahoma"/>
          <w:color w:val="000000" w:themeColor="text1"/>
        </w:rPr>
        <w:t>powstałych wskutek niewłaściwego załadowania, umocowania lub rozmieszczenia mienia na/w środku transportu, niewłaściwego oznakowania, opakowania niezgodnego z obowiązującymi normami lub zwyczajami bądź jego braku, obciążenia środka transportu ponad dopuszczalną ładowność;</w:t>
      </w:r>
    </w:p>
    <w:p w14:paraId="5C584595" w14:textId="77777777" w:rsidR="00386209" w:rsidRPr="00A67156" w:rsidRDefault="00386209" w:rsidP="00A67156">
      <w:pPr>
        <w:numPr>
          <w:ilvl w:val="2"/>
          <w:numId w:val="2"/>
        </w:numPr>
        <w:spacing w:line="360" w:lineRule="auto"/>
        <w:ind w:left="851" w:hanging="425"/>
        <w:contextualSpacing/>
        <w:rPr>
          <w:rFonts w:ascii="Verdana" w:eastAsiaTheme="minorEastAsia" w:hAnsi="Verdana" w:cs="Tahoma"/>
          <w:color w:val="000000" w:themeColor="text1"/>
        </w:rPr>
      </w:pPr>
      <w:r w:rsidRPr="00A67156">
        <w:rPr>
          <w:rFonts w:ascii="Verdana" w:eastAsiaTheme="minorEastAsia" w:hAnsi="Verdana" w:cs="Tahoma"/>
          <w:color w:val="000000" w:themeColor="text1"/>
        </w:rPr>
        <w:t>spowodowanych użyciem środka transportu nieprzystosowanego do przewozu określonego rodzaju mienia lub spowodowanych złym stanem technicznym środka transportu;</w:t>
      </w:r>
    </w:p>
    <w:p w14:paraId="41724C3B" w14:textId="77777777" w:rsidR="00386209" w:rsidRPr="00A67156" w:rsidRDefault="00386209" w:rsidP="00A67156">
      <w:pPr>
        <w:numPr>
          <w:ilvl w:val="2"/>
          <w:numId w:val="2"/>
        </w:numPr>
        <w:spacing w:line="360" w:lineRule="auto"/>
        <w:ind w:left="851" w:hanging="425"/>
        <w:contextualSpacing/>
        <w:rPr>
          <w:rFonts w:ascii="Verdana" w:eastAsiaTheme="minorEastAsia" w:hAnsi="Verdana" w:cs="Tahoma"/>
          <w:color w:val="000000" w:themeColor="text1"/>
        </w:rPr>
      </w:pPr>
      <w:r w:rsidRPr="00A67156">
        <w:rPr>
          <w:rFonts w:ascii="Verdana" w:eastAsiaTheme="minorEastAsia" w:hAnsi="Verdana" w:cs="Tahoma"/>
          <w:color w:val="000000" w:themeColor="text1"/>
        </w:rPr>
        <w:t>spowodowanych użyciem niesprawnych lub niewłaściwych maszyn lub urządzeń do wykonywania czynności załadunkowych i wyładunkowych;</w:t>
      </w:r>
    </w:p>
    <w:p w14:paraId="58E34AE0" w14:textId="77777777" w:rsidR="00386209" w:rsidRPr="00A67156" w:rsidRDefault="00386209" w:rsidP="00A67156">
      <w:pPr>
        <w:numPr>
          <w:ilvl w:val="2"/>
          <w:numId w:val="2"/>
        </w:numPr>
        <w:spacing w:line="360" w:lineRule="auto"/>
        <w:ind w:left="851" w:hanging="425"/>
        <w:contextualSpacing/>
        <w:rPr>
          <w:rFonts w:ascii="Verdana" w:eastAsiaTheme="minorEastAsia" w:hAnsi="Verdana" w:cs="Tahoma"/>
          <w:color w:val="000000" w:themeColor="text1"/>
        </w:rPr>
      </w:pPr>
      <w:r w:rsidRPr="00A67156">
        <w:rPr>
          <w:rFonts w:ascii="Verdana" w:eastAsiaTheme="minorEastAsia" w:hAnsi="Verdana" w:cs="Tahoma"/>
          <w:color w:val="000000" w:themeColor="text1"/>
        </w:rPr>
        <w:t>powstałych wskutek wady ukrytej przewożonego mienia, naturalnego ubytku wagi, ilości lub objętości, naturalnego zużycia mienia;</w:t>
      </w:r>
    </w:p>
    <w:p w14:paraId="22BC4C3E" w14:textId="77777777" w:rsidR="00386209" w:rsidRPr="00A67156" w:rsidRDefault="00386209" w:rsidP="00A67156">
      <w:pPr>
        <w:numPr>
          <w:ilvl w:val="2"/>
          <w:numId w:val="2"/>
        </w:numPr>
        <w:spacing w:line="360" w:lineRule="auto"/>
        <w:ind w:left="851" w:hanging="425"/>
        <w:contextualSpacing/>
        <w:rPr>
          <w:rFonts w:ascii="Verdana" w:eastAsiaTheme="minorEastAsia" w:hAnsi="Verdana" w:cs="Tahoma"/>
          <w:color w:val="000000" w:themeColor="text1"/>
        </w:rPr>
      </w:pPr>
      <w:r w:rsidRPr="00A67156">
        <w:rPr>
          <w:rFonts w:ascii="Verdana" w:eastAsiaTheme="minorEastAsia" w:hAnsi="Verdana" w:cs="Tahoma"/>
          <w:color w:val="000000" w:themeColor="text1"/>
        </w:rPr>
        <w:t>powstałe wskutek nietrzeźwości, odurzenia narkotycznego lub farmakologicznego kierowcy lub osób dokonujących rozładunku i załadunku.</w:t>
      </w:r>
    </w:p>
    <w:p w14:paraId="2DADD5A7" w14:textId="21D7D8F8"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70AB6261" w14:textId="67ED7954" w:rsidR="00BA7512" w:rsidRPr="00A67156" w:rsidRDefault="00127298" w:rsidP="00A67156">
      <w:pPr>
        <w:spacing w:line="360" w:lineRule="auto"/>
        <w:contextualSpacing/>
        <w:rPr>
          <w:rFonts w:ascii="Verdana" w:eastAsia="Calibri" w:hAnsi="Verdana" w:cs="Tahoma"/>
          <w:bCs/>
        </w:rPr>
      </w:pPr>
      <w:r w:rsidRPr="00A67156">
        <w:rPr>
          <w:rFonts w:ascii="Verdana" w:eastAsia="Calibri" w:hAnsi="Verdana" w:cs="Tahoma"/>
          <w:bCs/>
        </w:rPr>
        <w:t>Zamawiający potwierdza, że zakres wymaganej ochrony ubezpieczeniowej nie obejmuje szkód wskazanych w punktach a, b, c, d i e powyższego pytania.</w:t>
      </w:r>
    </w:p>
    <w:p w14:paraId="1C5470D2" w14:textId="77777777" w:rsidR="00127298" w:rsidRPr="00A67156" w:rsidRDefault="00127298" w:rsidP="00A67156">
      <w:pPr>
        <w:spacing w:line="360" w:lineRule="auto"/>
        <w:contextualSpacing/>
        <w:rPr>
          <w:rFonts w:ascii="Verdana" w:eastAsia="Calibri" w:hAnsi="Verdana" w:cs="Tahoma"/>
          <w:bCs/>
        </w:rPr>
      </w:pPr>
    </w:p>
    <w:p w14:paraId="00EA37FF" w14:textId="51BC04DA"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33</w:t>
      </w:r>
    </w:p>
    <w:p w14:paraId="37219AD3" w14:textId="77777777" w:rsidR="00386209" w:rsidRPr="00A67156" w:rsidRDefault="00386209"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PKT 4.46.  „szkody, w tym zalania, spowodowane złym stanem technicznym dachu, okien, nieszczelnością rynien, szczelinami w złączach płyt, przeciekami w połączeniach, nieprawidłowymi spawami, przez niezabezpieczone otwory dachowe lub inne elementy budynku” prosimy o dodanie zapisu: „z wyłączeniem szkód, gdy do szkody doszło w związku z zaniedbaniami polegającymi na braku konserwacji i przeglądów lub niewykonaniu remontów zaleconych w protokole po ww. przeglądzie.</w:t>
      </w:r>
    </w:p>
    <w:p w14:paraId="3472DA53" w14:textId="4A0F87E3"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50DCE6E8" w14:textId="51BF23E2" w:rsidR="006629A2" w:rsidRPr="00A67156" w:rsidRDefault="000F2F0E" w:rsidP="00A67156">
      <w:pPr>
        <w:spacing w:line="360" w:lineRule="auto"/>
        <w:contextualSpacing/>
        <w:rPr>
          <w:rFonts w:ascii="Verdana" w:eastAsia="Calibri" w:hAnsi="Verdana" w:cs="Tahoma"/>
          <w:bCs/>
        </w:rPr>
      </w:pPr>
      <w:r w:rsidRPr="00A67156">
        <w:rPr>
          <w:rFonts w:ascii="Verdana" w:eastAsia="Calibri" w:hAnsi="Verdana" w:cs="Tahoma"/>
          <w:bCs/>
        </w:rPr>
        <w:t>Zamawiający zmienia treść punktu 4.46 rozdziału I Załącznika nr 1a do SIWZ na poniższą:</w:t>
      </w:r>
    </w:p>
    <w:p w14:paraId="41C68FA2" w14:textId="5B95E9BF" w:rsidR="000F2F0E" w:rsidRPr="00A67156" w:rsidRDefault="000F2F0E" w:rsidP="00A67156">
      <w:pPr>
        <w:spacing w:line="360" w:lineRule="auto"/>
        <w:contextualSpacing/>
        <w:rPr>
          <w:rFonts w:ascii="Verdana" w:hAnsi="Verdana" w:cs="Tahoma"/>
          <w:bCs/>
          <w:color w:val="000000" w:themeColor="text1"/>
        </w:rPr>
      </w:pPr>
      <w:r w:rsidRPr="00A67156">
        <w:rPr>
          <w:rFonts w:ascii="Verdana" w:hAnsi="Verdana" w:cs="Tahoma"/>
          <w:bCs/>
          <w:spacing w:val="-4"/>
        </w:rPr>
        <w:t xml:space="preserve">W nawiązaniu do postanowień zawartych w punkcie poprzedzającym, bez względu na stopień przyczynienia się do powstania szkody oraz na wiedzę ubezpieczającego i ubezpieczonego, odpowiedzialność ubezpieczyciela do limitu w wysokości 50 000,00 zł na jedno i wszystkie zdarzenia w każdym okresie ubezpieczenia obejmuje szkody, w tym zalania, spowodowane złym stanem technicznym dachu, okien, nieszczelnością rynien, szczelinami w złączach płyt, przeciekami w połączeniach, nieprawidłowymi spawami, przez niezabezpieczone otwory dachowe lub inne elementy budynku </w:t>
      </w:r>
      <w:r w:rsidRPr="00A67156">
        <w:rPr>
          <w:rFonts w:ascii="Verdana" w:hAnsi="Verdana" w:cs="Tahoma"/>
          <w:bCs/>
          <w:color w:val="000000" w:themeColor="text1"/>
        </w:rPr>
        <w:t xml:space="preserve">z wyłączeniem szkód, gdy do szkody doszło w związku z zaniedbaniami polegającymi na braku konserwacji i przeglądów lub niewykonaniu remontów zaleconych w protokole po ww. </w:t>
      </w:r>
      <w:proofErr w:type="spellStart"/>
      <w:r w:rsidRPr="00A67156">
        <w:rPr>
          <w:rFonts w:ascii="Verdana" w:hAnsi="Verdana" w:cs="Tahoma"/>
          <w:bCs/>
          <w:color w:val="000000" w:themeColor="text1"/>
        </w:rPr>
        <w:t>przeglądzie.b</w:t>
      </w:r>
      <w:r w:rsidRPr="00A67156">
        <w:rPr>
          <w:rFonts w:ascii="Verdana" w:hAnsi="Verdana" w:cs="Tahoma"/>
          <w:bCs/>
          <w:spacing w:val="-4"/>
        </w:rPr>
        <w:t>Wskazany</w:t>
      </w:r>
      <w:proofErr w:type="spellEnd"/>
      <w:r w:rsidRPr="00A67156">
        <w:rPr>
          <w:rFonts w:ascii="Verdana" w:hAnsi="Verdana" w:cs="Tahoma"/>
          <w:bCs/>
          <w:spacing w:val="-4"/>
        </w:rPr>
        <w:t xml:space="preserve"> wyżej limit odpowiedzialności jest wspólny z ubezpieczeniem sprzętu elektronicznego od wszystkich </w:t>
      </w:r>
      <w:proofErr w:type="spellStart"/>
      <w:r w:rsidRPr="00A67156">
        <w:rPr>
          <w:rFonts w:ascii="Verdana" w:hAnsi="Verdana" w:cs="Tahoma"/>
          <w:bCs/>
          <w:spacing w:val="-4"/>
        </w:rPr>
        <w:t>ryzyk</w:t>
      </w:r>
      <w:proofErr w:type="spellEnd"/>
      <w:r w:rsidRPr="00A67156">
        <w:rPr>
          <w:rFonts w:ascii="Verdana" w:hAnsi="Verdana" w:cs="Tahoma"/>
          <w:bCs/>
          <w:spacing w:val="-4"/>
        </w:rPr>
        <w:t>.</w:t>
      </w:r>
    </w:p>
    <w:p w14:paraId="6B684473" w14:textId="77777777" w:rsidR="000F2F0E" w:rsidRPr="00A67156" w:rsidRDefault="000F2F0E" w:rsidP="00A67156">
      <w:pPr>
        <w:spacing w:line="360" w:lineRule="auto"/>
        <w:contextualSpacing/>
        <w:rPr>
          <w:rFonts w:ascii="Verdana" w:eastAsia="Calibri" w:hAnsi="Verdana" w:cs="Tahoma"/>
          <w:b/>
          <w:highlight w:val="yellow"/>
        </w:rPr>
      </w:pPr>
    </w:p>
    <w:p w14:paraId="352E6DD5" w14:textId="2692207D"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34</w:t>
      </w:r>
    </w:p>
    <w:p w14:paraId="2B6B5614" w14:textId="77777777" w:rsidR="00386209" w:rsidRPr="00A67156" w:rsidRDefault="00386209"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Czy Zamawiający planuje wyłączenie obiektów z eksploatacji w trakcie trwania przedmiotowego zamówienia. W przypadku odpowiedzi twierdzącej prosimy o wskazanie tych obiektów oraz określenie przyczyny planowanego wyłączenia z eksploatacji.</w:t>
      </w:r>
    </w:p>
    <w:p w14:paraId="513854E3" w14:textId="39EB149E"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62ADBDB1" w14:textId="45D628E4" w:rsidR="00700B2C" w:rsidRPr="00A67156" w:rsidRDefault="00700B2C" w:rsidP="00A67156">
      <w:pPr>
        <w:spacing w:line="360" w:lineRule="auto"/>
        <w:contextualSpacing/>
        <w:rPr>
          <w:rFonts w:ascii="Verdana" w:eastAsia="Calibri" w:hAnsi="Verdana" w:cs="Tahoma"/>
          <w:bCs/>
        </w:rPr>
      </w:pPr>
      <w:r w:rsidRPr="00A67156">
        <w:rPr>
          <w:rFonts w:ascii="Verdana" w:eastAsia="Calibri" w:hAnsi="Verdana" w:cs="Tahoma"/>
          <w:bCs/>
        </w:rPr>
        <w:t>Patrz odpowiedź na pytanie nr 13 odpowiedzi na pytania opublikowanych dn. 2.12.2020.</w:t>
      </w:r>
    </w:p>
    <w:p w14:paraId="0A82B3A3" w14:textId="77777777" w:rsidR="006629A2" w:rsidRPr="00A67156" w:rsidRDefault="006629A2" w:rsidP="00A67156">
      <w:pPr>
        <w:spacing w:line="360" w:lineRule="auto"/>
        <w:contextualSpacing/>
        <w:rPr>
          <w:rFonts w:ascii="Verdana" w:eastAsia="Calibri" w:hAnsi="Verdana" w:cs="Tahoma"/>
          <w:b/>
        </w:rPr>
      </w:pPr>
    </w:p>
    <w:p w14:paraId="791D7C1D" w14:textId="31AE1CFE"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35</w:t>
      </w:r>
    </w:p>
    <w:p w14:paraId="77341BAD" w14:textId="77777777" w:rsidR="00386209" w:rsidRPr="00A67156" w:rsidRDefault="00386209"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Ubezpieczenie mienia od wszystkich ryzyka – w związku z tym, że zastosowanie ma katalog otwarty przedmiotów, które są objęte ochroną prosimy o informację, czy ubezpieczeniu w ramach tego zamówienia podlegają lub będą podlegać budowle hydrotechniczne (w tym wały przeciwpowodziowe, kanały i zbiorniki, tamy itp.) W przypadku odpowiedzi twierdzącej, w celu oceny ekspozycji na ryzyko, prosimy o określenie (informacyjnie) ich szacunkowej łącznej wartości.</w:t>
      </w:r>
    </w:p>
    <w:p w14:paraId="7B2F5F6A" w14:textId="17C7C89C"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636ADB84" w14:textId="77777777" w:rsidR="00953CF3" w:rsidRPr="00A67156" w:rsidRDefault="00953CF3" w:rsidP="00A67156">
      <w:pPr>
        <w:spacing w:line="360" w:lineRule="auto"/>
        <w:contextualSpacing/>
        <w:rPr>
          <w:rFonts w:ascii="Verdana" w:hAnsi="Verdana" w:cs="Tahoma"/>
        </w:rPr>
      </w:pPr>
      <w:r w:rsidRPr="00A67156">
        <w:rPr>
          <w:rFonts w:ascii="Verdana" w:hAnsi="Verdana" w:cs="Tahoma"/>
        </w:rPr>
        <w:t>Zamawiający wyjaśnia, że wszystkie budynki i budowle wykazywane do ochrony wskazane zostały w Zakładce nr 3 Załącznika Nr 1g do SIWZ.</w:t>
      </w:r>
    </w:p>
    <w:p w14:paraId="4169DB15" w14:textId="4C43E311" w:rsidR="00AC31CC" w:rsidRPr="00A67156" w:rsidRDefault="00953CF3" w:rsidP="00A67156">
      <w:pPr>
        <w:spacing w:line="360" w:lineRule="auto"/>
        <w:contextualSpacing/>
        <w:rPr>
          <w:rFonts w:ascii="Verdana" w:hAnsi="Verdana" w:cs="Tahoma"/>
        </w:rPr>
      </w:pPr>
      <w:r w:rsidRPr="00A67156">
        <w:rPr>
          <w:rFonts w:ascii="Verdana" w:hAnsi="Verdana" w:cs="Tahoma"/>
        </w:rPr>
        <w:t xml:space="preserve"> </w:t>
      </w:r>
    </w:p>
    <w:p w14:paraId="636C6183" w14:textId="15946AD1"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36</w:t>
      </w:r>
    </w:p>
    <w:p w14:paraId="1E02DC2F" w14:textId="77777777" w:rsidR="00386209" w:rsidRPr="00A67156" w:rsidRDefault="00386209"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 xml:space="preserve">Prosimy o przeniesienie </w:t>
      </w:r>
    </w:p>
    <w:p w14:paraId="6EC5C85E" w14:textId="77777777" w:rsidR="00386209" w:rsidRPr="00A67156" w:rsidRDefault="00386209" w:rsidP="00A67156">
      <w:pPr>
        <w:pStyle w:val="Akapitzlist"/>
        <w:spacing w:line="360" w:lineRule="auto"/>
        <w:ind w:left="426"/>
        <w:rPr>
          <w:rFonts w:ascii="Verdana" w:hAnsi="Verdana" w:cs="Tahoma"/>
          <w:color w:val="000000" w:themeColor="text1"/>
        </w:rPr>
      </w:pPr>
      <w:r w:rsidRPr="00A67156">
        <w:rPr>
          <w:rFonts w:ascii="Verdana" w:hAnsi="Verdana" w:cs="Tahoma"/>
          <w:color w:val="000000" w:themeColor="text1"/>
        </w:rPr>
        <w:t>- klauzuli ubezpieczenia mienia poza ewidencją</w:t>
      </w:r>
    </w:p>
    <w:p w14:paraId="34A4C16C" w14:textId="77777777" w:rsidR="00386209" w:rsidRPr="00A67156" w:rsidRDefault="00386209" w:rsidP="00A67156">
      <w:pPr>
        <w:pStyle w:val="Akapitzlist"/>
        <w:spacing w:line="360" w:lineRule="auto"/>
        <w:ind w:left="426"/>
        <w:rPr>
          <w:rFonts w:ascii="Verdana" w:hAnsi="Verdana" w:cs="Tahoma"/>
          <w:color w:val="000000" w:themeColor="text1"/>
        </w:rPr>
      </w:pPr>
      <w:r w:rsidRPr="00A67156">
        <w:rPr>
          <w:rFonts w:ascii="Verdana" w:hAnsi="Verdana" w:cs="Tahoma"/>
          <w:color w:val="000000" w:themeColor="text1"/>
        </w:rPr>
        <w:t>- klauzuli kosztów alarmu</w:t>
      </w:r>
    </w:p>
    <w:p w14:paraId="79D2909D" w14:textId="5452B20C" w:rsidR="00386209" w:rsidRPr="00A67156" w:rsidRDefault="00386209" w:rsidP="00A67156">
      <w:pPr>
        <w:pStyle w:val="Akapitzlist"/>
        <w:spacing w:line="360" w:lineRule="auto"/>
        <w:ind w:left="426"/>
        <w:rPr>
          <w:rFonts w:ascii="Verdana" w:hAnsi="Verdana" w:cs="Tahoma"/>
          <w:color w:val="000000" w:themeColor="text1"/>
        </w:rPr>
      </w:pPr>
      <w:r w:rsidRPr="00A67156">
        <w:rPr>
          <w:rFonts w:ascii="Verdana" w:hAnsi="Verdana" w:cs="Tahoma"/>
          <w:color w:val="000000" w:themeColor="text1"/>
        </w:rPr>
        <w:t xml:space="preserve">do katalogu klauzul fakultatywnych. </w:t>
      </w:r>
    </w:p>
    <w:p w14:paraId="4FE5D01B" w14:textId="09E32BEC"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038567A8" w14:textId="77777777" w:rsidR="00BA7512" w:rsidRPr="00A67156" w:rsidRDefault="00BA7512"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6B18C543" w14:textId="448E9B43" w:rsidR="006629A2" w:rsidRPr="00A67156" w:rsidRDefault="006629A2" w:rsidP="00A67156">
      <w:pPr>
        <w:spacing w:line="360" w:lineRule="auto"/>
        <w:contextualSpacing/>
        <w:rPr>
          <w:rFonts w:ascii="Verdana" w:eastAsia="Calibri" w:hAnsi="Verdana" w:cs="Tahoma"/>
          <w:b/>
        </w:rPr>
      </w:pPr>
    </w:p>
    <w:p w14:paraId="3E6D7CC4" w14:textId="7DA7855D"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37</w:t>
      </w:r>
    </w:p>
    <w:p w14:paraId="046D38D1" w14:textId="77777777" w:rsidR="00386209" w:rsidRPr="00A67156" w:rsidRDefault="00386209"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W przypadku odpowiedzi negatywnej na powyższe prosimy w klauzuli kosztów alarmu o wyłączenie z zakresu ubezpieczenia kosztów związanych z zagrożeniem biologicznym lub chemicznym</w:t>
      </w:r>
    </w:p>
    <w:p w14:paraId="095846B2" w14:textId="14C6B411"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4C023386" w14:textId="4138D9FD" w:rsidR="00B90416" w:rsidRPr="00A67156" w:rsidRDefault="00B90416" w:rsidP="00A67156">
      <w:pPr>
        <w:spacing w:line="360" w:lineRule="auto"/>
        <w:contextualSpacing/>
        <w:rPr>
          <w:rFonts w:ascii="Verdana" w:eastAsia="Calibri" w:hAnsi="Verdana" w:cs="Tahoma"/>
          <w:bCs/>
        </w:rPr>
      </w:pPr>
      <w:r w:rsidRPr="00A67156">
        <w:rPr>
          <w:rFonts w:ascii="Verdana" w:eastAsia="Calibri" w:hAnsi="Verdana" w:cs="Tahoma"/>
          <w:bCs/>
        </w:rPr>
        <w:t>Zamawiający wyjaśnia, że zmodyfikowana treść klauzuli alarmu stanowi odpowiedź na pytanie nr 98 odpowiedzi na pytania opublikowanych dn. 2.12.2020.</w:t>
      </w:r>
    </w:p>
    <w:p w14:paraId="25F69FD5" w14:textId="32339130" w:rsidR="00BA7512" w:rsidRPr="00A67156" w:rsidRDefault="00B90416" w:rsidP="00A67156">
      <w:pPr>
        <w:spacing w:line="360" w:lineRule="auto"/>
        <w:contextualSpacing/>
        <w:rPr>
          <w:rFonts w:ascii="Verdana" w:eastAsia="Calibri" w:hAnsi="Verdana" w:cs="Tahoma"/>
          <w:bCs/>
        </w:rPr>
      </w:pPr>
      <w:r w:rsidRPr="00A67156">
        <w:rPr>
          <w:rFonts w:ascii="Verdana" w:eastAsia="Calibri" w:hAnsi="Verdana" w:cs="Tahoma"/>
          <w:bCs/>
        </w:rPr>
        <w:t>W pozostałym zakresie nie dokonuje żadnej zmiany SIWZ.</w:t>
      </w:r>
    </w:p>
    <w:p w14:paraId="7F55AE62" w14:textId="77777777" w:rsidR="00B90416" w:rsidRPr="00A67156" w:rsidRDefault="00B90416" w:rsidP="00A67156">
      <w:pPr>
        <w:spacing w:line="360" w:lineRule="auto"/>
        <w:contextualSpacing/>
        <w:rPr>
          <w:rFonts w:ascii="Verdana" w:eastAsia="Calibri" w:hAnsi="Verdana" w:cs="Tahoma"/>
          <w:b/>
        </w:rPr>
      </w:pPr>
    </w:p>
    <w:p w14:paraId="1A9CC5D3" w14:textId="6F1FBB8A"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38</w:t>
      </w:r>
    </w:p>
    <w:p w14:paraId="26D54CFE" w14:textId="77777777" w:rsidR="00DC1890" w:rsidRPr="00A67156" w:rsidRDefault="00DC1890" w:rsidP="00A67156">
      <w:pPr>
        <w:spacing w:line="360" w:lineRule="auto"/>
        <w:rPr>
          <w:rFonts w:ascii="Verdana" w:hAnsi="Verdana" w:cs="Tahoma"/>
          <w:color w:val="000000" w:themeColor="text1"/>
        </w:rPr>
      </w:pPr>
      <w:r w:rsidRPr="00A67156">
        <w:rPr>
          <w:rFonts w:ascii="Verdana" w:hAnsi="Verdana" w:cs="Tahoma"/>
          <w:color w:val="000000" w:themeColor="text1"/>
        </w:rPr>
        <w:t>Klauzula przechowywania mienia – odnośnie mienia przechowywanego poniżej poziomu gruntu prosimy o</w:t>
      </w:r>
      <w:r w:rsidRPr="00A67156">
        <w:rPr>
          <w:rFonts w:ascii="Verdana" w:hAnsi="Verdana" w:cs="Tahoma"/>
          <w:b/>
          <w:color w:val="000000" w:themeColor="text1"/>
        </w:rPr>
        <w:t xml:space="preserve"> :</w:t>
      </w:r>
    </w:p>
    <w:p w14:paraId="5FF777F3" w14:textId="77777777" w:rsidR="00DC1890" w:rsidRPr="00A67156" w:rsidRDefault="00DC1890" w:rsidP="00A67156">
      <w:pPr>
        <w:numPr>
          <w:ilvl w:val="0"/>
          <w:numId w:val="3"/>
        </w:numPr>
        <w:spacing w:line="360" w:lineRule="auto"/>
        <w:ind w:left="425" w:hanging="357"/>
        <w:rPr>
          <w:rFonts w:ascii="Verdana" w:hAnsi="Verdana" w:cs="Tahoma"/>
          <w:color w:val="000000" w:themeColor="text1"/>
        </w:rPr>
      </w:pPr>
      <w:r w:rsidRPr="00A67156">
        <w:rPr>
          <w:rFonts w:ascii="Verdana" w:hAnsi="Verdana" w:cs="Tahoma"/>
          <w:color w:val="000000" w:themeColor="text1"/>
        </w:rPr>
        <w:t>podanie rodzaju i wartości mienia</w:t>
      </w:r>
      <w:r w:rsidRPr="00A67156">
        <w:rPr>
          <w:rFonts w:ascii="Verdana" w:hAnsi="Verdana" w:cs="Tahoma"/>
          <w:b/>
          <w:color w:val="000000" w:themeColor="text1"/>
        </w:rPr>
        <w:t xml:space="preserve"> ,</w:t>
      </w:r>
    </w:p>
    <w:p w14:paraId="33C190A7" w14:textId="77777777" w:rsidR="00DC1890" w:rsidRPr="00A67156" w:rsidRDefault="00DC1890" w:rsidP="00A67156">
      <w:pPr>
        <w:numPr>
          <w:ilvl w:val="0"/>
          <w:numId w:val="3"/>
        </w:numPr>
        <w:spacing w:line="360" w:lineRule="auto"/>
        <w:ind w:left="425" w:hanging="357"/>
        <w:rPr>
          <w:rFonts w:ascii="Verdana" w:hAnsi="Verdana" w:cs="Tahoma"/>
          <w:color w:val="000000" w:themeColor="text1"/>
        </w:rPr>
      </w:pPr>
      <w:r w:rsidRPr="00A67156">
        <w:rPr>
          <w:rFonts w:ascii="Verdana" w:hAnsi="Verdana" w:cs="Tahoma"/>
          <w:color w:val="000000" w:themeColor="text1"/>
        </w:rPr>
        <w:t>podanie rodzaju i wartości mienia składowanego bezpośrednio na podłodze</w:t>
      </w:r>
      <w:r w:rsidRPr="00A67156">
        <w:rPr>
          <w:rFonts w:ascii="Verdana" w:hAnsi="Verdana" w:cs="Tahoma"/>
          <w:b/>
          <w:color w:val="000000" w:themeColor="text1"/>
        </w:rPr>
        <w:t xml:space="preserve"> ,</w:t>
      </w:r>
    </w:p>
    <w:p w14:paraId="23D7154F" w14:textId="77777777" w:rsidR="00DC1890" w:rsidRPr="00A67156" w:rsidRDefault="00DC1890" w:rsidP="00A67156">
      <w:pPr>
        <w:numPr>
          <w:ilvl w:val="0"/>
          <w:numId w:val="3"/>
        </w:numPr>
        <w:spacing w:line="360" w:lineRule="auto"/>
        <w:ind w:left="425" w:hanging="357"/>
        <w:rPr>
          <w:rFonts w:ascii="Verdana" w:hAnsi="Verdana" w:cs="Tahoma"/>
          <w:color w:val="000000" w:themeColor="text1"/>
        </w:rPr>
      </w:pPr>
      <w:r w:rsidRPr="00A67156">
        <w:rPr>
          <w:rFonts w:ascii="Verdana" w:hAnsi="Verdana" w:cs="Tahoma"/>
          <w:color w:val="000000" w:themeColor="text1"/>
        </w:rPr>
        <w:t>opisanie sposobu zabezpieczenia mienia</w:t>
      </w:r>
      <w:r w:rsidRPr="00A67156">
        <w:rPr>
          <w:rFonts w:ascii="Verdana" w:hAnsi="Verdana" w:cs="Tahoma"/>
          <w:b/>
          <w:color w:val="000000" w:themeColor="text1"/>
        </w:rPr>
        <w:t xml:space="preserve"> .</w:t>
      </w:r>
    </w:p>
    <w:p w14:paraId="0B5DFB1C" w14:textId="09F18D8F"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26DC731F" w14:textId="75BC99F2" w:rsidR="00E14675" w:rsidRPr="00A67156" w:rsidRDefault="00E14675" w:rsidP="00A67156">
      <w:pPr>
        <w:spacing w:line="360" w:lineRule="auto"/>
        <w:contextualSpacing/>
        <w:rPr>
          <w:rFonts w:ascii="Verdana" w:eastAsia="Calibri" w:hAnsi="Verdana" w:cs="Tahoma"/>
          <w:bCs/>
        </w:rPr>
      </w:pPr>
      <w:r w:rsidRPr="00A67156">
        <w:rPr>
          <w:rFonts w:ascii="Verdana" w:eastAsia="Calibri" w:hAnsi="Verdana" w:cs="Tahoma"/>
          <w:bCs/>
        </w:rPr>
        <w:t xml:space="preserve">Zamawiający wyjaśnia, że na obecnym etapie postępowania nie jest w stanie podać dokładnych informacji dotyczących rodzaju  i wartości mienia składowanego poniżej poziomu gruntu. Zwraca przy tym uwagę, że zgodnie z treścią klauzuli </w:t>
      </w:r>
      <w:r w:rsidRPr="00A67156">
        <w:rPr>
          <w:rFonts w:ascii="Verdana" w:hAnsi="Verdana" w:cs="Tahoma"/>
          <w:spacing w:val="-4"/>
        </w:rPr>
        <w:t>w pomieszczeniach położonych poniżej poziomu gruntu mienie musi być składowane na paletach.</w:t>
      </w:r>
    </w:p>
    <w:p w14:paraId="700EB260" w14:textId="77777777" w:rsidR="00E14675" w:rsidRPr="00A67156" w:rsidRDefault="00E14675" w:rsidP="00A67156">
      <w:pPr>
        <w:spacing w:line="360" w:lineRule="auto"/>
        <w:contextualSpacing/>
        <w:rPr>
          <w:rFonts w:ascii="Verdana" w:eastAsia="Calibri" w:hAnsi="Verdana" w:cs="Tahoma"/>
          <w:bCs/>
        </w:rPr>
      </w:pPr>
    </w:p>
    <w:p w14:paraId="5BD7D3AB" w14:textId="77777777" w:rsidR="00E14675" w:rsidRPr="00A67156" w:rsidRDefault="00E14675" w:rsidP="00A67156">
      <w:pPr>
        <w:spacing w:line="360" w:lineRule="auto"/>
        <w:contextualSpacing/>
        <w:rPr>
          <w:rFonts w:ascii="Verdana" w:eastAsia="Calibri" w:hAnsi="Verdana" w:cs="Tahoma"/>
          <w:b/>
          <w:highlight w:val="yellow"/>
        </w:rPr>
      </w:pPr>
    </w:p>
    <w:p w14:paraId="2F771147" w14:textId="34F97568"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39</w:t>
      </w:r>
    </w:p>
    <w:p w14:paraId="378D7F56" w14:textId="77777777" w:rsidR="00DC1890" w:rsidRPr="00A67156" w:rsidRDefault="00DC1890" w:rsidP="00A67156">
      <w:pPr>
        <w:spacing w:line="360" w:lineRule="auto"/>
        <w:rPr>
          <w:rFonts w:ascii="Verdana" w:hAnsi="Verdana" w:cs="Tahoma"/>
          <w:color w:val="000000" w:themeColor="text1"/>
        </w:rPr>
      </w:pPr>
      <w:r w:rsidRPr="00A67156">
        <w:rPr>
          <w:rFonts w:ascii="Verdana" w:hAnsi="Verdana" w:cs="Tahoma"/>
          <w:color w:val="000000" w:themeColor="text1"/>
        </w:rPr>
        <w:t>Klauzula automatycznego pokrycia konsumpcji sumy ubezpieczenia w ubezpieczeniu mienia systemem sum stałych – prosimy o wyłączenie klauzuli lub przeniesienie jej do Klauzul dodatkowych i innych postanowieniach szczególnych fakultatywnych.</w:t>
      </w:r>
    </w:p>
    <w:p w14:paraId="05DE9BCD" w14:textId="12CF072F"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015E75F1" w14:textId="77777777" w:rsidR="00BA7512" w:rsidRPr="00A67156" w:rsidRDefault="00BA7512"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60A72512" w14:textId="77777777" w:rsidR="005E2ACD" w:rsidRPr="00A67156" w:rsidRDefault="005E2ACD" w:rsidP="00A67156">
      <w:pPr>
        <w:spacing w:line="360" w:lineRule="auto"/>
        <w:contextualSpacing/>
        <w:rPr>
          <w:rFonts w:ascii="Verdana" w:eastAsia="Calibri" w:hAnsi="Verdana" w:cs="Tahoma"/>
          <w:b/>
        </w:rPr>
      </w:pPr>
    </w:p>
    <w:p w14:paraId="480BB421" w14:textId="18FB205E"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40</w:t>
      </w:r>
    </w:p>
    <w:p w14:paraId="518D7047" w14:textId="77777777" w:rsidR="00DC1890" w:rsidRPr="00A67156" w:rsidRDefault="00DC1890" w:rsidP="00A67156">
      <w:pPr>
        <w:spacing w:line="360" w:lineRule="auto"/>
        <w:rPr>
          <w:rFonts w:ascii="Verdana" w:hAnsi="Verdana" w:cs="Tahoma"/>
          <w:b/>
          <w:color w:val="000000" w:themeColor="text1"/>
        </w:rPr>
      </w:pPr>
      <w:r w:rsidRPr="00A67156">
        <w:rPr>
          <w:rFonts w:ascii="Verdana" w:hAnsi="Verdana" w:cs="Tahoma"/>
          <w:b/>
          <w:color w:val="000000" w:themeColor="text1"/>
        </w:rPr>
        <w:t>Ubezpieczenie odpowiedzialności cywilnej:</w:t>
      </w:r>
    </w:p>
    <w:p w14:paraId="76344C46"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Prosimy o potwierdzenie, że jeżeli OWU Wykonawcy wskazują przesłanki wyłączające lub ograniczające odpowiedzialność Ubezpieczyciela, to mają one zastosowanie, chyba że Zamawiający wprost włączył je do zakresu ubezpieczenia opisanego w SIWZ.</w:t>
      </w:r>
    </w:p>
    <w:p w14:paraId="040A39B9" w14:textId="0EB295F7"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2D90A845" w14:textId="05BC6984" w:rsidR="002431CF" w:rsidRPr="00A67156" w:rsidRDefault="002431CF" w:rsidP="00A67156">
      <w:pPr>
        <w:spacing w:line="360" w:lineRule="auto"/>
        <w:rPr>
          <w:rFonts w:ascii="Verdana" w:hAnsi="Verdana" w:cs="Tahoma"/>
        </w:rPr>
      </w:pPr>
      <w:r w:rsidRPr="00A67156">
        <w:rPr>
          <w:rFonts w:ascii="Verdana" w:eastAsia="Times New Roman" w:hAnsi="Verdana" w:cs="Tahoma"/>
        </w:rPr>
        <w:t xml:space="preserve">Zamawiający informuje, iż </w:t>
      </w:r>
      <w:r w:rsidRPr="00A67156">
        <w:rPr>
          <w:rFonts w:ascii="Verdana" w:hAnsi="Verdana" w:cs="Tahoma"/>
        </w:rPr>
        <w:t>w kwestiach nieuregulowanych w SIWZ i umowie zastosowanie będą miały ogólne lub szczególne</w:t>
      </w:r>
      <w:r w:rsidR="00EE6196" w:rsidRPr="00A67156">
        <w:rPr>
          <w:rFonts w:ascii="Verdana" w:hAnsi="Verdana" w:cs="Tahoma"/>
        </w:rPr>
        <w:t xml:space="preserve"> </w:t>
      </w:r>
      <w:r w:rsidRPr="00A67156">
        <w:rPr>
          <w:rFonts w:ascii="Verdana" w:hAnsi="Verdana" w:cs="Tahoma"/>
        </w:rPr>
        <w:t xml:space="preserve"> warunki ubezpieczenia wykonawcy, któremu udzielone zostanie zamówienie, jednakże tylko i wyłącznie w zakresie niebędącym w sprzeczności z opisem przedmiotu zamówienia (zakres i przedmiot zamówienia).</w:t>
      </w:r>
    </w:p>
    <w:p w14:paraId="742FCCD0" w14:textId="77777777" w:rsidR="006629A2" w:rsidRPr="00A67156" w:rsidRDefault="006629A2" w:rsidP="00A67156">
      <w:pPr>
        <w:spacing w:line="360" w:lineRule="auto"/>
        <w:contextualSpacing/>
        <w:rPr>
          <w:rFonts w:ascii="Verdana" w:eastAsia="Calibri" w:hAnsi="Verdana" w:cs="Tahoma"/>
          <w:b/>
          <w:highlight w:val="yellow"/>
        </w:rPr>
      </w:pPr>
    </w:p>
    <w:p w14:paraId="1755189F" w14:textId="0EB1EA3D"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41</w:t>
      </w:r>
    </w:p>
    <w:p w14:paraId="2B9BDAEE" w14:textId="77777777" w:rsidR="00DC1890" w:rsidRPr="00A67156" w:rsidRDefault="00DC1890" w:rsidP="00A67156">
      <w:pPr>
        <w:spacing w:line="360" w:lineRule="auto"/>
        <w:contextualSpacing/>
        <w:rPr>
          <w:rFonts w:ascii="Verdana" w:hAnsi="Verdana" w:cs="Tahoma"/>
          <w:color w:val="000000" w:themeColor="text1"/>
        </w:rPr>
      </w:pPr>
      <w:bookmarkStart w:id="3" w:name="_Hlk9358976"/>
      <w:r w:rsidRPr="00A67156">
        <w:rPr>
          <w:rFonts w:ascii="Verdana" w:hAnsi="Verdana" w:cs="Tahoma"/>
          <w:color w:val="000000" w:themeColor="text1"/>
        </w:rPr>
        <w:t>Pr</w:t>
      </w:r>
      <w:bookmarkEnd w:id="3"/>
      <w:r w:rsidRPr="00A67156">
        <w:rPr>
          <w:rFonts w:ascii="Verdana" w:hAnsi="Verdana" w:cs="Tahoma"/>
          <w:color w:val="000000" w:themeColor="text1"/>
        </w:rPr>
        <w:t>osimy o potwierdzenie, że zakresem ochrony nie będą objęte szkody powstałe wskutek przyjęcia przez Ubezpieczonego odpowiedzialności wykraczającej poza ustawową odpowiedzialność.</w:t>
      </w:r>
    </w:p>
    <w:p w14:paraId="6A43632F" w14:textId="77777777" w:rsidR="00CC529B" w:rsidRPr="00A67156" w:rsidRDefault="00CC529B" w:rsidP="00A67156">
      <w:pPr>
        <w:spacing w:line="360" w:lineRule="auto"/>
        <w:contextualSpacing/>
        <w:rPr>
          <w:rFonts w:ascii="Verdana" w:eastAsia="Calibri" w:hAnsi="Verdana" w:cs="Tahoma"/>
          <w:b/>
        </w:rPr>
      </w:pPr>
    </w:p>
    <w:p w14:paraId="3641007B" w14:textId="77777777" w:rsidR="00CC529B" w:rsidRPr="00A67156" w:rsidRDefault="00CC529B" w:rsidP="00A67156">
      <w:pPr>
        <w:spacing w:line="360" w:lineRule="auto"/>
        <w:contextualSpacing/>
        <w:rPr>
          <w:rFonts w:ascii="Verdana" w:eastAsia="Calibri" w:hAnsi="Verdana" w:cs="Tahoma"/>
          <w:b/>
        </w:rPr>
      </w:pPr>
    </w:p>
    <w:p w14:paraId="369E37E5" w14:textId="40C09042"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61CB712E" w14:textId="77777777" w:rsidR="00B07E4E" w:rsidRPr="00A67156" w:rsidRDefault="00B07E4E" w:rsidP="00A67156">
      <w:pPr>
        <w:tabs>
          <w:tab w:val="left" w:pos="426"/>
        </w:tabs>
        <w:spacing w:line="360" w:lineRule="auto"/>
        <w:contextualSpacing/>
        <w:rPr>
          <w:rFonts w:ascii="Verdana" w:eastAsia="Times New Roman" w:hAnsi="Verdana" w:cs="Tahoma"/>
        </w:rPr>
      </w:pPr>
      <w:r w:rsidRPr="00A67156">
        <w:rPr>
          <w:rFonts w:ascii="Verdana" w:hAnsi="Verdana" w:cs="Tahoma"/>
        </w:rPr>
        <w:t>Zamawiający przypomina, że Gmina, jako podstawowa jednostka podziału administracyjnego realizuje wraz z Urzędem Gminy, jednostkami organizacyjnymi oraz instytucjami kultury zadania własne, powierzone i zlecone, określone w obowiązujących aktach prawnych oraz wynikające z zawartych porozumień. Jednocześnie Zamawiający nie oczekuje przyjęcia przez Wykonawcę odpowiedzialności szerszej niż wynikająca z przepisów prawa przyjętej od podmiotów nie będących instytucjami administracji centralnej i samorządowej.</w:t>
      </w:r>
    </w:p>
    <w:p w14:paraId="366AFD8F" w14:textId="77777777" w:rsidR="006629A2" w:rsidRPr="00A67156" w:rsidRDefault="006629A2" w:rsidP="00A67156">
      <w:pPr>
        <w:spacing w:line="360" w:lineRule="auto"/>
        <w:contextualSpacing/>
        <w:rPr>
          <w:rFonts w:ascii="Verdana" w:eastAsia="Calibri" w:hAnsi="Verdana" w:cs="Tahoma"/>
          <w:b/>
        </w:rPr>
      </w:pPr>
    </w:p>
    <w:p w14:paraId="6ED32581" w14:textId="135295DA"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42</w:t>
      </w:r>
    </w:p>
    <w:p w14:paraId="08EBB2F1"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Prosimy o potwierdzenie, że zakresem ochrony nie będą objęte szkody powstałe wskutek przyjęcia przez Ubezpieczonego umownego zwiększenia odpowiedzialności poza zakres wynikający z powszechnie obowiązujących przepisów albo umownego przejęcia odpowiedzialności osoby trzeciej.</w:t>
      </w:r>
    </w:p>
    <w:p w14:paraId="3552B37C" w14:textId="447071DB"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6CA2CCAE" w14:textId="456A40A2" w:rsidR="006629A2" w:rsidRPr="00A67156" w:rsidRDefault="00B07E4E" w:rsidP="00A67156">
      <w:pPr>
        <w:spacing w:line="360" w:lineRule="auto"/>
        <w:contextualSpacing/>
        <w:rPr>
          <w:rFonts w:ascii="Verdana" w:eastAsia="Calibri" w:hAnsi="Verdana" w:cs="Tahoma"/>
          <w:bCs/>
        </w:rPr>
      </w:pPr>
      <w:r w:rsidRPr="00A67156">
        <w:rPr>
          <w:rFonts w:ascii="Verdana" w:eastAsia="Calibri" w:hAnsi="Verdana" w:cs="Tahoma"/>
          <w:bCs/>
        </w:rPr>
        <w:t>Patrz odpowiedź na pytanie nr 42.</w:t>
      </w:r>
    </w:p>
    <w:p w14:paraId="183E6F9B" w14:textId="77777777" w:rsidR="00B07E4E" w:rsidRPr="00A67156" w:rsidRDefault="00B07E4E" w:rsidP="00A67156">
      <w:pPr>
        <w:spacing w:line="360" w:lineRule="auto"/>
        <w:contextualSpacing/>
        <w:rPr>
          <w:rFonts w:ascii="Verdana" w:eastAsia="Calibri" w:hAnsi="Verdana" w:cs="Tahoma"/>
          <w:b/>
        </w:rPr>
      </w:pPr>
    </w:p>
    <w:p w14:paraId="40BC6BFF" w14:textId="3626BF25"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43</w:t>
      </w:r>
    </w:p>
    <w:p w14:paraId="4892CD9A"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Czy podana szkodowość obejmuje wszystkie zgłoszone do ubezpieczenia ryzyka, tj. czy podana szkodowość uwzględnia wszystkie szkody, jakie wystąpiły w okresie ostatnich 3 lat we wszystkich zgłoszonych do ubezpieczenia ryzykach? Jeżeli zakres ubezpieczenia jest szerszy lub przedmiotowo składniki mienia, które zostały zgłoszone aktualnie, nie były objęte ochroną – prosimy o pełną informację, jakie zdarzenia szkodowe (charakter/ liczba/ wartość) miały miejsce w ciągu ostatnich 3 lat.</w:t>
      </w:r>
    </w:p>
    <w:p w14:paraId="1787E836" w14:textId="39B315D6"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761EC522" w14:textId="43EC9A36" w:rsidR="004242C2" w:rsidRPr="00A67156" w:rsidRDefault="004242C2" w:rsidP="00A67156">
      <w:pPr>
        <w:spacing w:line="360" w:lineRule="auto"/>
        <w:contextualSpacing/>
        <w:rPr>
          <w:rFonts w:ascii="Verdana" w:eastAsia="Calibri" w:hAnsi="Verdana" w:cs="Tahoma"/>
          <w:bCs/>
        </w:rPr>
      </w:pPr>
      <w:r w:rsidRPr="00A67156">
        <w:rPr>
          <w:rFonts w:ascii="Verdana" w:eastAsia="Calibri" w:hAnsi="Verdana" w:cs="Tahoma"/>
          <w:bCs/>
        </w:rPr>
        <w:t xml:space="preserve">Zamawiający wyjaśnia, że podana w zakładce nr 6 Załącznika nr 1g do SIWZ obejmuje wszystkie wypłacone odszkodowania i założone rezerwy z objętych ochroną </w:t>
      </w:r>
      <w:proofErr w:type="spellStart"/>
      <w:r w:rsidRPr="00A67156">
        <w:rPr>
          <w:rFonts w:ascii="Verdana" w:eastAsia="Calibri" w:hAnsi="Verdana" w:cs="Tahoma"/>
          <w:bCs/>
        </w:rPr>
        <w:t>ryzyk</w:t>
      </w:r>
      <w:proofErr w:type="spellEnd"/>
      <w:r w:rsidRPr="00A67156">
        <w:rPr>
          <w:rFonts w:ascii="Verdana" w:eastAsia="Calibri" w:hAnsi="Verdana" w:cs="Tahoma"/>
          <w:bCs/>
        </w:rPr>
        <w:t xml:space="preserve">. Linki do stron internetowych z </w:t>
      </w:r>
      <w:r w:rsidR="00F728F6" w:rsidRPr="00A67156">
        <w:rPr>
          <w:rFonts w:ascii="Verdana" w:eastAsia="Calibri" w:hAnsi="Verdana" w:cs="Tahoma"/>
          <w:bCs/>
        </w:rPr>
        <w:t xml:space="preserve">danymi z poprzednich postępowań przetargowych obejmującymi m. in. </w:t>
      </w:r>
      <w:r w:rsidRPr="00A67156">
        <w:rPr>
          <w:rFonts w:ascii="Verdana" w:eastAsia="Calibri" w:hAnsi="Verdana" w:cs="Tahoma"/>
          <w:bCs/>
        </w:rPr>
        <w:t>zakres oraz przedmiot ubezpieczenia w ostatnich 3 lat podane zostały w odpowiedzi na pytanie nr 70 opublikowane dn. 2.12.2020.</w:t>
      </w:r>
    </w:p>
    <w:p w14:paraId="157DA5BC" w14:textId="77777777" w:rsidR="004242C2" w:rsidRPr="00A67156" w:rsidRDefault="004242C2" w:rsidP="00A67156">
      <w:pPr>
        <w:spacing w:line="360" w:lineRule="auto"/>
        <w:contextualSpacing/>
        <w:rPr>
          <w:rFonts w:ascii="Verdana" w:eastAsia="Calibri" w:hAnsi="Verdana" w:cs="Tahoma"/>
          <w:bCs/>
        </w:rPr>
      </w:pPr>
    </w:p>
    <w:p w14:paraId="53E41989" w14:textId="281F7B63"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44</w:t>
      </w:r>
    </w:p>
    <w:p w14:paraId="0FC1444B"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 xml:space="preserve">W celu oceny informacji o dotychczasowym przebiegu ubezpieczeń – prosimy o odpowiedź na poniższe pytania: </w:t>
      </w:r>
    </w:p>
    <w:p w14:paraId="0465A553" w14:textId="77777777" w:rsidR="00DC1890" w:rsidRPr="00A67156" w:rsidRDefault="00DC1890" w:rsidP="00A67156">
      <w:pPr>
        <w:spacing w:line="360" w:lineRule="auto"/>
        <w:ind w:left="426"/>
        <w:rPr>
          <w:rFonts w:ascii="Verdana" w:hAnsi="Verdana" w:cs="Tahoma"/>
          <w:color w:val="000000" w:themeColor="text1"/>
        </w:rPr>
      </w:pPr>
      <w:r w:rsidRPr="00A67156">
        <w:rPr>
          <w:rFonts w:ascii="Verdana" w:hAnsi="Verdana" w:cs="Tahoma"/>
          <w:color w:val="000000" w:themeColor="text1"/>
        </w:rPr>
        <w:t>a)</w:t>
      </w:r>
      <w:r w:rsidRPr="00A67156">
        <w:rPr>
          <w:rFonts w:ascii="Verdana" w:hAnsi="Verdana" w:cs="Tahoma"/>
          <w:color w:val="000000" w:themeColor="text1"/>
        </w:rPr>
        <w:tab/>
        <w:t>czy Zamawiający w okresie ostatnich  3 lat był ubezpieczony (co najmniej) w zakresie wszystkich ubezpieczeń określonych w SIWZ?  W przypadku odpowiedzi negatywnej, prosimy o wskazanie różnic;</w:t>
      </w:r>
    </w:p>
    <w:p w14:paraId="4A841DD8" w14:textId="77777777" w:rsidR="00DC1890" w:rsidRPr="00A67156" w:rsidRDefault="00DC1890" w:rsidP="00A67156">
      <w:pPr>
        <w:spacing w:line="360" w:lineRule="auto"/>
        <w:ind w:left="426"/>
        <w:rPr>
          <w:rFonts w:ascii="Verdana" w:hAnsi="Verdana" w:cs="Tahoma"/>
          <w:color w:val="000000" w:themeColor="text1"/>
        </w:rPr>
      </w:pPr>
      <w:r w:rsidRPr="00A67156">
        <w:rPr>
          <w:rFonts w:ascii="Verdana" w:hAnsi="Verdana" w:cs="Tahoma"/>
          <w:color w:val="000000" w:themeColor="text1"/>
        </w:rPr>
        <w:t>b)</w:t>
      </w:r>
      <w:r w:rsidRPr="00A67156">
        <w:rPr>
          <w:rFonts w:ascii="Verdana" w:hAnsi="Verdana" w:cs="Tahoma"/>
          <w:color w:val="000000" w:themeColor="text1"/>
        </w:rPr>
        <w:tab/>
        <w:t xml:space="preserve">czy wszyscy Ubezpieczeni i wszystkie ryzyka były dotychczas objęte ochroną? </w:t>
      </w:r>
    </w:p>
    <w:p w14:paraId="4979C641" w14:textId="77777777" w:rsidR="00DC1890" w:rsidRPr="00A67156" w:rsidRDefault="00DC1890" w:rsidP="00A67156">
      <w:pPr>
        <w:spacing w:line="360" w:lineRule="auto"/>
        <w:ind w:left="426"/>
        <w:rPr>
          <w:rFonts w:ascii="Verdana" w:hAnsi="Verdana" w:cs="Tahoma"/>
          <w:color w:val="000000" w:themeColor="text1"/>
        </w:rPr>
      </w:pPr>
      <w:r w:rsidRPr="00A67156">
        <w:rPr>
          <w:rFonts w:ascii="Verdana" w:hAnsi="Verdana" w:cs="Tahoma"/>
          <w:color w:val="000000" w:themeColor="text1"/>
        </w:rPr>
        <w:t>W przypadku odpowiedzi negatywnej prosimy o wskazanie różnic;</w:t>
      </w:r>
    </w:p>
    <w:p w14:paraId="5FB77CD5" w14:textId="77777777" w:rsidR="00DC1890" w:rsidRPr="00A67156" w:rsidRDefault="00DC1890" w:rsidP="00A67156">
      <w:pPr>
        <w:spacing w:line="360" w:lineRule="auto"/>
        <w:ind w:left="426"/>
        <w:rPr>
          <w:rFonts w:ascii="Verdana" w:hAnsi="Verdana" w:cs="Tahoma"/>
          <w:color w:val="000000" w:themeColor="text1"/>
        </w:rPr>
      </w:pPr>
      <w:r w:rsidRPr="00A67156">
        <w:rPr>
          <w:rFonts w:ascii="Verdana" w:hAnsi="Verdana" w:cs="Tahoma"/>
          <w:color w:val="000000" w:themeColor="text1"/>
        </w:rPr>
        <w:t>c)</w:t>
      </w:r>
      <w:r w:rsidRPr="00A67156">
        <w:rPr>
          <w:rFonts w:ascii="Verdana" w:hAnsi="Verdana" w:cs="Tahoma"/>
          <w:color w:val="000000" w:themeColor="text1"/>
        </w:rPr>
        <w:tab/>
        <w:t>czy zakres ochrony w ramach poszczególnych ubezpieczeń był analogiczny do określonego w SIWZ? W przypadku istotnych różnic w zakresach poszczególnych ubezpieczeń – prosimy o ich wskazanie;</w:t>
      </w:r>
    </w:p>
    <w:p w14:paraId="1D3CF3B0" w14:textId="77777777" w:rsidR="00DC1890" w:rsidRPr="00A67156" w:rsidRDefault="00DC1890" w:rsidP="00A67156">
      <w:pPr>
        <w:spacing w:line="360" w:lineRule="auto"/>
        <w:ind w:left="426"/>
        <w:rPr>
          <w:rFonts w:ascii="Verdana" w:hAnsi="Verdana" w:cs="Tahoma"/>
          <w:color w:val="000000" w:themeColor="text1"/>
        </w:rPr>
      </w:pPr>
      <w:r w:rsidRPr="00A67156">
        <w:rPr>
          <w:rFonts w:ascii="Verdana" w:hAnsi="Verdana" w:cs="Tahoma"/>
          <w:color w:val="000000" w:themeColor="text1"/>
        </w:rPr>
        <w:t>d)</w:t>
      </w:r>
      <w:r w:rsidRPr="00A67156">
        <w:rPr>
          <w:rFonts w:ascii="Verdana" w:hAnsi="Verdana" w:cs="Tahoma"/>
          <w:color w:val="000000" w:themeColor="text1"/>
        </w:rPr>
        <w:tab/>
        <w:t>jakie franszyzy / udziały własne miały zastosowanie do umów z ostatnich 3 lat?</w:t>
      </w:r>
    </w:p>
    <w:p w14:paraId="70B48644" w14:textId="55059B34"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4B00FB20" w14:textId="073051EB" w:rsidR="00F728F6" w:rsidRPr="00A67156" w:rsidRDefault="00F728F6" w:rsidP="00A67156">
      <w:pPr>
        <w:spacing w:line="360" w:lineRule="auto"/>
        <w:contextualSpacing/>
        <w:rPr>
          <w:rFonts w:ascii="Verdana" w:eastAsia="Calibri" w:hAnsi="Verdana" w:cs="Tahoma"/>
          <w:bCs/>
        </w:rPr>
      </w:pPr>
      <w:r w:rsidRPr="00A67156">
        <w:rPr>
          <w:rFonts w:ascii="Verdana" w:eastAsia="Calibri" w:hAnsi="Verdana" w:cs="Tahoma"/>
          <w:bCs/>
        </w:rPr>
        <w:t>Zamawiający wyjaśnia, że linki do stron internetowych z poprzednich postępowań przetargowych obejmujących zakres, przedmiot ubezpieczenia oraz ubezpieczonych w ostatnich 3 lat podane zostały w odpowiedzi na pytanie nr 70 opublikowane dn. 2.12.2020.</w:t>
      </w:r>
    </w:p>
    <w:p w14:paraId="5A1365BA" w14:textId="728D434E" w:rsidR="008716B8" w:rsidRPr="00A67156" w:rsidRDefault="008716B8" w:rsidP="00A67156">
      <w:pPr>
        <w:suppressAutoHyphens/>
        <w:spacing w:line="360" w:lineRule="auto"/>
        <w:contextualSpacing/>
        <w:rPr>
          <w:rFonts w:ascii="Verdana" w:eastAsia="Calibri" w:hAnsi="Verdana" w:cs="Tahoma"/>
          <w:b/>
          <w:lang w:eastAsia="ar-SA"/>
        </w:rPr>
      </w:pPr>
      <w:r w:rsidRPr="00A67156">
        <w:rPr>
          <w:rFonts w:ascii="Verdana" w:eastAsia="Calibri" w:hAnsi="Verdana" w:cs="Tahoma"/>
          <w:b/>
          <w:lang w:eastAsia="ar-SA"/>
        </w:rPr>
        <w:t>Lata 201</w:t>
      </w:r>
      <w:r w:rsidR="008C612F" w:rsidRPr="00A67156">
        <w:rPr>
          <w:rFonts w:ascii="Verdana" w:eastAsia="Calibri" w:hAnsi="Verdana" w:cs="Tahoma"/>
          <w:b/>
          <w:lang w:eastAsia="ar-SA"/>
        </w:rPr>
        <w:t>7</w:t>
      </w:r>
      <w:r w:rsidRPr="00A67156">
        <w:rPr>
          <w:rFonts w:ascii="Verdana" w:eastAsia="Calibri" w:hAnsi="Verdana" w:cs="Tahoma"/>
          <w:b/>
          <w:lang w:eastAsia="ar-SA"/>
        </w:rPr>
        <w:t xml:space="preserve"> - 201</w:t>
      </w:r>
      <w:r w:rsidR="008C612F" w:rsidRPr="00A67156">
        <w:rPr>
          <w:rFonts w:ascii="Verdana" w:eastAsia="Calibri" w:hAnsi="Verdana" w:cs="Tahoma"/>
          <w:b/>
          <w:lang w:eastAsia="ar-SA"/>
        </w:rPr>
        <w:t>9</w:t>
      </w:r>
    </w:p>
    <w:p w14:paraId="35326BAF" w14:textId="3E1D5FBB" w:rsidR="008716B8" w:rsidRPr="00A67156" w:rsidRDefault="008716B8" w:rsidP="00A67156">
      <w:pPr>
        <w:suppressAutoHyphens/>
        <w:spacing w:line="360" w:lineRule="auto"/>
        <w:contextualSpacing/>
        <w:rPr>
          <w:rFonts w:ascii="Verdana" w:eastAsia="Calibri" w:hAnsi="Verdana" w:cs="Tahoma"/>
          <w:b/>
          <w:lang w:eastAsia="ar-SA"/>
        </w:rPr>
      </w:pPr>
      <w:r w:rsidRPr="00A67156">
        <w:rPr>
          <w:rFonts w:ascii="Verdana" w:eastAsia="Calibri" w:hAnsi="Verdana" w:cs="Tahoma"/>
          <w:b/>
          <w:lang w:eastAsia="ar-SA"/>
        </w:rPr>
        <w:t xml:space="preserve">Ubezpieczenie </w:t>
      </w:r>
      <w:r w:rsidR="008C612F" w:rsidRPr="00A67156">
        <w:rPr>
          <w:rFonts w:ascii="Verdana" w:eastAsia="Calibri" w:hAnsi="Verdana" w:cs="Tahoma"/>
          <w:b/>
          <w:lang w:eastAsia="ar-SA"/>
        </w:rPr>
        <w:t xml:space="preserve">mienia od wszystkich </w:t>
      </w:r>
      <w:proofErr w:type="spellStart"/>
      <w:r w:rsidR="008C612F" w:rsidRPr="00A67156">
        <w:rPr>
          <w:rFonts w:ascii="Verdana" w:eastAsia="Calibri" w:hAnsi="Verdana" w:cs="Tahoma"/>
          <w:b/>
          <w:lang w:eastAsia="ar-SA"/>
        </w:rPr>
        <w:t>ryzyk</w:t>
      </w:r>
      <w:proofErr w:type="spellEnd"/>
    </w:p>
    <w:p w14:paraId="6A59ED9E" w14:textId="77777777" w:rsidR="008716B8" w:rsidRPr="00A67156" w:rsidRDefault="008716B8" w:rsidP="00A67156">
      <w:pPr>
        <w:widowControl w:val="0"/>
        <w:numPr>
          <w:ilvl w:val="0"/>
          <w:numId w:val="6"/>
        </w:numPr>
        <w:tabs>
          <w:tab w:val="left" w:pos="360"/>
        </w:tabs>
        <w:suppressAutoHyphens/>
        <w:overflowPunct w:val="0"/>
        <w:autoSpaceDE w:val="0"/>
        <w:spacing w:line="360" w:lineRule="auto"/>
        <w:textAlignment w:val="baseline"/>
        <w:rPr>
          <w:rFonts w:ascii="Verdana" w:eastAsia="Times New Roman" w:hAnsi="Verdana" w:cs="Tahoma"/>
          <w:lang w:eastAsia="ar-SA"/>
        </w:rPr>
      </w:pPr>
      <w:r w:rsidRPr="00A67156">
        <w:rPr>
          <w:rFonts w:ascii="Verdana" w:eastAsia="Times New Roman" w:hAnsi="Verdana" w:cs="Tahoma"/>
          <w:lang w:eastAsia="ar-SA"/>
        </w:rPr>
        <w:t xml:space="preserve">Franszyza integralna - 200,- zł </w:t>
      </w:r>
    </w:p>
    <w:p w14:paraId="16FDA676" w14:textId="77777777" w:rsidR="008716B8" w:rsidRPr="00A67156" w:rsidRDefault="008716B8" w:rsidP="00A67156">
      <w:pPr>
        <w:widowControl w:val="0"/>
        <w:numPr>
          <w:ilvl w:val="0"/>
          <w:numId w:val="6"/>
        </w:numPr>
        <w:tabs>
          <w:tab w:val="left" w:pos="360"/>
        </w:tabs>
        <w:suppressAutoHyphens/>
        <w:overflowPunct w:val="0"/>
        <w:autoSpaceDE w:val="0"/>
        <w:spacing w:line="360" w:lineRule="auto"/>
        <w:textAlignment w:val="baseline"/>
        <w:rPr>
          <w:rFonts w:ascii="Verdana" w:eastAsia="Times New Roman" w:hAnsi="Verdana" w:cs="Tahoma"/>
          <w:lang w:eastAsia="ar-SA"/>
        </w:rPr>
      </w:pPr>
      <w:r w:rsidRPr="00A67156">
        <w:rPr>
          <w:rFonts w:ascii="Verdana" w:eastAsia="Times New Roman" w:hAnsi="Verdana" w:cs="Tahoma"/>
          <w:lang w:eastAsia="ar-SA"/>
        </w:rPr>
        <w:t>Franszyza redukcyjna, udział własny – brak</w:t>
      </w:r>
    </w:p>
    <w:p w14:paraId="1BE7AB1A" w14:textId="77777777" w:rsidR="008716B8" w:rsidRPr="00A67156" w:rsidRDefault="008716B8" w:rsidP="00A67156">
      <w:pPr>
        <w:widowControl w:val="0"/>
        <w:tabs>
          <w:tab w:val="left" w:pos="360"/>
        </w:tabs>
        <w:suppressAutoHyphens/>
        <w:overflowPunct w:val="0"/>
        <w:autoSpaceDE w:val="0"/>
        <w:spacing w:line="360" w:lineRule="auto"/>
        <w:textAlignment w:val="baseline"/>
        <w:rPr>
          <w:rFonts w:ascii="Verdana" w:eastAsia="Times New Roman" w:hAnsi="Verdana" w:cs="Tahoma"/>
          <w:b/>
          <w:lang w:eastAsia="ar-SA"/>
        </w:rPr>
      </w:pPr>
      <w:r w:rsidRPr="00A67156">
        <w:rPr>
          <w:rFonts w:ascii="Verdana" w:eastAsia="Times New Roman" w:hAnsi="Verdana" w:cs="Tahoma"/>
          <w:b/>
          <w:lang w:eastAsia="ar-SA"/>
        </w:rPr>
        <w:t>Ubezpieczenie od kradzieży z włamaniem i rabunku</w:t>
      </w:r>
    </w:p>
    <w:p w14:paraId="219BBAB2" w14:textId="365DD496" w:rsidR="008716B8" w:rsidRPr="00A67156" w:rsidRDefault="008716B8" w:rsidP="00A67156">
      <w:pPr>
        <w:numPr>
          <w:ilvl w:val="0"/>
          <w:numId w:val="7"/>
        </w:numPr>
        <w:tabs>
          <w:tab w:val="left" w:pos="284"/>
        </w:tabs>
        <w:suppressAutoHyphens/>
        <w:spacing w:line="360" w:lineRule="auto"/>
        <w:ind w:left="284" w:hanging="284"/>
        <w:rPr>
          <w:rFonts w:ascii="Verdana" w:eastAsia="Times New Roman" w:hAnsi="Verdana" w:cs="Tahoma"/>
          <w:lang w:eastAsia="ar-SA"/>
        </w:rPr>
      </w:pPr>
      <w:r w:rsidRPr="00A67156">
        <w:rPr>
          <w:rFonts w:ascii="Verdana" w:eastAsia="Times New Roman" w:hAnsi="Verdana" w:cs="Tahoma"/>
          <w:lang w:eastAsia="ar-SA"/>
        </w:rPr>
        <w:t xml:space="preserve">Franszyza integralna – </w:t>
      </w:r>
      <w:r w:rsidR="008C612F" w:rsidRPr="00A67156">
        <w:rPr>
          <w:rFonts w:ascii="Verdana" w:eastAsia="Times New Roman" w:hAnsi="Verdana" w:cs="Tahoma"/>
          <w:lang w:eastAsia="ar-SA"/>
        </w:rPr>
        <w:t>1</w:t>
      </w:r>
      <w:r w:rsidRPr="00A67156">
        <w:rPr>
          <w:rFonts w:ascii="Verdana" w:eastAsia="Times New Roman" w:hAnsi="Verdana" w:cs="Tahoma"/>
          <w:lang w:eastAsia="ar-SA"/>
        </w:rPr>
        <w:t>00,- zł,</w:t>
      </w:r>
    </w:p>
    <w:p w14:paraId="6E56059E" w14:textId="77777777" w:rsidR="008716B8" w:rsidRPr="00A67156" w:rsidRDefault="008716B8" w:rsidP="00A67156">
      <w:pPr>
        <w:numPr>
          <w:ilvl w:val="0"/>
          <w:numId w:val="7"/>
        </w:numPr>
        <w:tabs>
          <w:tab w:val="left" w:pos="284"/>
        </w:tabs>
        <w:suppressAutoHyphens/>
        <w:spacing w:line="360" w:lineRule="auto"/>
        <w:ind w:left="284" w:hanging="284"/>
        <w:rPr>
          <w:rFonts w:ascii="Verdana" w:eastAsia="Times New Roman" w:hAnsi="Verdana" w:cs="Tahoma"/>
          <w:lang w:eastAsia="ar-SA"/>
        </w:rPr>
      </w:pPr>
      <w:r w:rsidRPr="00A67156">
        <w:rPr>
          <w:rFonts w:ascii="Verdana" w:eastAsia="Times New Roman" w:hAnsi="Verdana" w:cs="Tahoma"/>
          <w:lang w:eastAsia="ar-SA"/>
        </w:rPr>
        <w:t>Franszyza redukcyjna, udział własny – brak.</w:t>
      </w:r>
    </w:p>
    <w:p w14:paraId="75227F1F" w14:textId="77777777" w:rsidR="008716B8" w:rsidRPr="00A67156" w:rsidRDefault="008716B8" w:rsidP="00A67156">
      <w:pPr>
        <w:widowControl w:val="0"/>
        <w:tabs>
          <w:tab w:val="left" w:pos="360"/>
        </w:tabs>
        <w:suppressAutoHyphens/>
        <w:overflowPunct w:val="0"/>
        <w:autoSpaceDE w:val="0"/>
        <w:spacing w:line="360" w:lineRule="auto"/>
        <w:textAlignment w:val="baseline"/>
        <w:rPr>
          <w:rFonts w:ascii="Verdana" w:eastAsia="Times New Roman" w:hAnsi="Verdana" w:cs="Tahoma"/>
          <w:b/>
          <w:lang w:eastAsia="ar-SA"/>
        </w:rPr>
      </w:pPr>
      <w:r w:rsidRPr="00A67156">
        <w:rPr>
          <w:rFonts w:ascii="Verdana" w:eastAsia="Times New Roman" w:hAnsi="Verdana" w:cs="Tahoma"/>
          <w:b/>
          <w:lang w:eastAsia="ar-SA"/>
        </w:rPr>
        <w:t>Ubezpieczenie przedmiotów szklanych od stłuczenia</w:t>
      </w:r>
    </w:p>
    <w:p w14:paraId="4773CADD" w14:textId="77777777" w:rsidR="008716B8" w:rsidRPr="00A67156" w:rsidRDefault="008716B8" w:rsidP="00A67156">
      <w:pPr>
        <w:widowControl w:val="0"/>
        <w:numPr>
          <w:ilvl w:val="0"/>
          <w:numId w:val="8"/>
        </w:numPr>
        <w:tabs>
          <w:tab w:val="left" w:pos="360"/>
        </w:tabs>
        <w:suppressAutoHyphens/>
        <w:overflowPunct w:val="0"/>
        <w:autoSpaceDE w:val="0"/>
        <w:spacing w:line="360" w:lineRule="auto"/>
        <w:ind w:left="426" w:hanging="426"/>
        <w:textAlignment w:val="baseline"/>
        <w:rPr>
          <w:rFonts w:ascii="Verdana" w:eastAsia="Times New Roman" w:hAnsi="Verdana" w:cs="Tahoma"/>
          <w:lang w:eastAsia="ar-SA"/>
        </w:rPr>
      </w:pPr>
      <w:r w:rsidRPr="00A67156">
        <w:rPr>
          <w:rFonts w:ascii="Verdana" w:eastAsia="Times New Roman" w:hAnsi="Verdana" w:cs="Tahoma"/>
          <w:lang w:eastAsia="ar-SA"/>
        </w:rPr>
        <w:t>Franszyza integralna – 50 zł,</w:t>
      </w:r>
    </w:p>
    <w:p w14:paraId="5FE022DB" w14:textId="1ED8DD53" w:rsidR="008C612F" w:rsidRPr="00A67156" w:rsidRDefault="008716B8" w:rsidP="00A67156">
      <w:pPr>
        <w:widowControl w:val="0"/>
        <w:numPr>
          <w:ilvl w:val="0"/>
          <w:numId w:val="8"/>
        </w:numPr>
        <w:tabs>
          <w:tab w:val="left" w:pos="360"/>
        </w:tabs>
        <w:suppressAutoHyphens/>
        <w:overflowPunct w:val="0"/>
        <w:autoSpaceDE w:val="0"/>
        <w:spacing w:line="360" w:lineRule="auto"/>
        <w:ind w:left="426" w:hanging="426"/>
        <w:textAlignment w:val="baseline"/>
        <w:rPr>
          <w:rFonts w:ascii="Verdana" w:eastAsia="Times New Roman" w:hAnsi="Verdana" w:cs="Tahoma"/>
          <w:lang w:eastAsia="ar-SA"/>
        </w:rPr>
      </w:pPr>
      <w:r w:rsidRPr="00A67156">
        <w:rPr>
          <w:rFonts w:ascii="Verdana" w:eastAsia="Times New Roman" w:hAnsi="Verdana" w:cs="Tahoma"/>
          <w:lang w:eastAsia="ar-SA"/>
        </w:rPr>
        <w:t xml:space="preserve">Franszyza redukcyjna, udział własny </w:t>
      </w:r>
      <w:r w:rsidR="008C612F" w:rsidRPr="00A67156">
        <w:rPr>
          <w:rFonts w:ascii="Verdana" w:eastAsia="Times New Roman" w:hAnsi="Verdana" w:cs="Tahoma"/>
          <w:lang w:eastAsia="ar-SA"/>
        </w:rPr>
        <w:t>–</w:t>
      </w:r>
      <w:r w:rsidRPr="00A67156">
        <w:rPr>
          <w:rFonts w:ascii="Verdana" w:eastAsia="Times New Roman" w:hAnsi="Verdana" w:cs="Tahoma"/>
          <w:lang w:eastAsia="ar-SA"/>
        </w:rPr>
        <w:t xml:space="preserve"> brak</w:t>
      </w:r>
    </w:p>
    <w:p w14:paraId="160F238D" w14:textId="5C6342EE" w:rsidR="008716B8" w:rsidRPr="00A67156" w:rsidRDefault="008716B8" w:rsidP="00A67156">
      <w:pPr>
        <w:widowControl w:val="0"/>
        <w:tabs>
          <w:tab w:val="left" w:pos="360"/>
        </w:tabs>
        <w:suppressAutoHyphens/>
        <w:overflowPunct w:val="0"/>
        <w:autoSpaceDE w:val="0"/>
        <w:spacing w:line="360" w:lineRule="auto"/>
        <w:textAlignment w:val="baseline"/>
        <w:rPr>
          <w:rFonts w:ascii="Verdana" w:eastAsia="Times New Roman" w:hAnsi="Verdana" w:cs="Tahoma"/>
          <w:b/>
          <w:lang w:eastAsia="ar-SA"/>
        </w:rPr>
      </w:pPr>
      <w:r w:rsidRPr="00A67156">
        <w:rPr>
          <w:rFonts w:ascii="Verdana" w:eastAsia="Times New Roman" w:hAnsi="Verdana" w:cs="Tahoma"/>
          <w:b/>
          <w:lang w:eastAsia="ar-SA"/>
        </w:rPr>
        <w:t>Ubezpieczenie odpowiedzialności cywilnej</w:t>
      </w:r>
    </w:p>
    <w:p w14:paraId="4EFA697F" w14:textId="77777777" w:rsidR="002D565B" w:rsidRPr="00A67156" w:rsidRDefault="002D565B" w:rsidP="00A67156">
      <w:pPr>
        <w:numPr>
          <w:ilvl w:val="0"/>
          <w:numId w:val="5"/>
        </w:numPr>
        <w:tabs>
          <w:tab w:val="left" w:pos="284"/>
        </w:tabs>
        <w:suppressAutoHyphens/>
        <w:spacing w:line="360" w:lineRule="auto"/>
        <w:ind w:left="284" w:hanging="284"/>
        <w:rPr>
          <w:rFonts w:ascii="Verdana" w:eastAsia="Times New Roman" w:hAnsi="Verdana" w:cs="Tahoma"/>
          <w:lang w:eastAsia="ar-SA"/>
        </w:rPr>
      </w:pPr>
      <w:r w:rsidRPr="00A67156">
        <w:rPr>
          <w:rFonts w:ascii="Verdana" w:eastAsia="Times New Roman" w:hAnsi="Verdana" w:cs="Tahoma"/>
        </w:rPr>
        <w:t>Franszyzy i udziały własne:</w:t>
      </w:r>
    </w:p>
    <w:p w14:paraId="77AE0879" w14:textId="1E8C6B10" w:rsidR="002D565B" w:rsidRPr="00A67156" w:rsidRDefault="002D565B" w:rsidP="00A67156">
      <w:pPr>
        <w:widowControl w:val="0"/>
        <w:numPr>
          <w:ilvl w:val="0"/>
          <w:numId w:val="14"/>
        </w:numPr>
        <w:spacing w:line="360" w:lineRule="auto"/>
        <w:ind w:left="851" w:hanging="284"/>
        <w:contextualSpacing/>
        <w:rPr>
          <w:rFonts w:ascii="Verdana" w:eastAsia="Times New Roman" w:hAnsi="Verdana" w:cs="Tahoma"/>
        </w:rPr>
      </w:pPr>
      <w:r w:rsidRPr="00A67156">
        <w:rPr>
          <w:rFonts w:ascii="Verdana" w:eastAsia="Times New Roman" w:hAnsi="Verdana" w:cs="Tahoma"/>
        </w:rPr>
        <w:t>w szkodach rzeczowych franszyza integralna – brak; franszyza redukcyjna, udział własny – brak; w szkodach osobowych franszyza integralna, redukcyjna i udział własny – brak</w:t>
      </w:r>
    </w:p>
    <w:p w14:paraId="6A87F3E7" w14:textId="77777777" w:rsidR="002D565B" w:rsidRPr="00A67156" w:rsidRDefault="002D565B" w:rsidP="00A67156">
      <w:pPr>
        <w:widowControl w:val="0"/>
        <w:numPr>
          <w:ilvl w:val="0"/>
          <w:numId w:val="14"/>
        </w:numPr>
        <w:spacing w:line="360" w:lineRule="auto"/>
        <w:ind w:left="851" w:hanging="284"/>
        <w:contextualSpacing/>
        <w:rPr>
          <w:rFonts w:ascii="Verdana" w:eastAsia="Times New Roman" w:hAnsi="Verdana" w:cs="Tahoma"/>
        </w:rPr>
      </w:pPr>
      <w:r w:rsidRPr="00A67156">
        <w:rPr>
          <w:rFonts w:ascii="Verdana" w:eastAsia="Times New Roman" w:hAnsi="Verdana" w:cs="Tahoma"/>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14:paraId="7CA4DF1F" w14:textId="77777777" w:rsidR="002D565B" w:rsidRPr="00A67156" w:rsidRDefault="002D565B" w:rsidP="00A67156">
      <w:pPr>
        <w:widowControl w:val="0"/>
        <w:numPr>
          <w:ilvl w:val="0"/>
          <w:numId w:val="14"/>
        </w:numPr>
        <w:spacing w:line="360" w:lineRule="auto"/>
        <w:ind w:left="851" w:hanging="284"/>
        <w:contextualSpacing/>
        <w:rPr>
          <w:rFonts w:ascii="Verdana" w:eastAsia="Times New Roman" w:hAnsi="Verdana" w:cs="Tahoma"/>
        </w:rPr>
      </w:pPr>
      <w:r w:rsidRPr="00A67156">
        <w:rPr>
          <w:rFonts w:ascii="Verdana" w:eastAsia="Times New Roman" w:hAnsi="Verdana" w:cs="Tahoma"/>
        </w:rPr>
        <w:t>w ubezpieczeniu czystych strat finansowych franszyza integralna – 1 000,00 zł, franszyza redukcyjna, udział własny – brak</w:t>
      </w:r>
    </w:p>
    <w:p w14:paraId="73D50A56" w14:textId="7030F3A2" w:rsidR="002D565B" w:rsidRPr="00A67156" w:rsidRDefault="002D565B" w:rsidP="00A67156">
      <w:pPr>
        <w:widowControl w:val="0"/>
        <w:numPr>
          <w:ilvl w:val="0"/>
          <w:numId w:val="14"/>
        </w:numPr>
        <w:spacing w:line="360" w:lineRule="auto"/>
        <w:ind w:left="851" w:hanging="284"/>
        <w:contextualSpacing/>
        <w:rPr>
          <w:rFonts w:ascii="Verdana" w:eastAsia="Times New Roman" w:hAnsi="Verdana" w:cs="Tahoma"/>
        </w:rPr>
      </w:pPr>
      <w:r w:rsidRPr="00A67156">
        <w:rPr>
          <w:rFonts w:ascii="Verdana" w:eastAsia="Times New Roman" w:hAnsi="Verdana" w:cs="Tahoma"/>
        </w:rPr>
        <w:t>w ubezpieczeniu OC za szkody wyrządzone w środowisku naturalnym franszyza integralna – brak, franszyza redukcyjna – 10% wartości szkody, nie więcej niż 2 000,00 zł, udział własny – brak</w:t>
      </w:r>
    </w:p>
    <w:p w14:paraId="5DD393B7" w14:textId="77777777" w:rsidR="008716B8" w:rsidRPr="00A67156" w:rsidRDefault="008716B8" w:rsidP="00A67156">
      <w:pPr>
        <w:suppressAutoHyphens/>
        <w:spacing w:line="360" w:lineRule="auto"/>
        <w:contextualSpacing/>
        <w:rPr>
          <w:rFonts w:ascii="Verdana" w:eastAsia="Calibri" w:hAnsi="Verdana" w:cs="Tahoma"/>
          <w:b/>
          <w:lang w:eastAsia="ar-SA"/>
        </w:rPr>
      </w:pPr>
      <w:r w:rsidRPr="00A67156">
        <w:rPr>
          <w:rFonts w:ascii="Verdana" w:eastAsia="Calibri" w:hAnsi="Verdana" w:cs="Tahoma"/>
          <w:b/>
          <w:lang w:eastAsia="ar-SA"/>
        </w:rPr>
        <w:t>Ubezpieczenie sprzętu elektronicznego</w:t>
      </w:r>
    </w:p>
    <w:p w14:paraId="18D6B5DD" w14:textId="77777777" w:rsidR="008716B8" w:rsidRPr="00A67156" w:rsidRDefault="008716B8" w:rsidP="00A67156">
      <w:pPr>
        <w:numPr>
          <w:ilvl w:val="0"/>
          <w:numId w:val="9"/>
        </w:numPr>
        <w:tabs>
          <w:tab w:val="left" w:pos="284"/>
        </w:tabs>
        <w:suppressAutoHyphens/>
        <w:spacing w:line="360" w:lineRule="auto"/>
        <w:ind w:left="284" w:hanging="284"/>
        <w:rPr>
          <w:rFonts w:ascii="Verdana" w:eastAsia="Times New Roman" w:hAnsi="Verdana" w:cs="Tahoma"/>
          <w:color w:val="FF0000"/>
          <w:lang w:eastAsia="ar-SA"/>
        </w:rPr>
      </w:pPr>
      <w:r w:rsidRPr="00A67156">
        <w:rPr>
          <w:rFonts w:ascii="Verdana" w:eastAsia="Times New Roman" w:hAnsi="Verdana" w:cs="Tahoma"/>
          <w:lang w:eastAsia="ar-SA"/>
        </w:rPr>
        <w:t>Franszyza integralna, franszyza redukcyjna – brak</w:t>
      </w:r>
    </w:p>
    <w:p w14:paraId="280B916B" w14:textId="75A2127C" w:rsidR="008C612F" w:rsidRPr="00A67156" w:rsidRDefault="008716B8" w:rsidP="00A67156">
      <w:pPr>
        <w:numPr>
          <w:ilvl w:val="0"/>
          <w:numId w:val="9"/>
        </w:numPr>
        <w:tabs>
          <w:tab w:val="left" w:pos="284"/>
        </w:tabs>
        <w:suppressAutoHyphens/>
        <w:spacing w:line="360" w:lineRule="auto"/>
        <w:ind w:left="284" w:hanging="284"/>
        <w:rPr>
          <w:rFonts w:ascii="Verdana" w:eastAsia="Times New Roman" w:hAnsi="Verdana" w:cs="Tahoma"/>
          <w:color w:val="FF0000"/>
          <w:lang w:eastAsia="ar-SA"/>
        </w:rPr>
      </w:pPr>
      <w:r w:rsidRPr="00A67156">
        <w:rPr>
          <w:rFonts w:ascii="Verdana" w:eastAsia="Times New Roman" w:hAnsi="Verdana" w:cs="Tahoma"/>
          <w:lang w:eastAsia="ar-SA"/>
        </w:rPr>
        <w:t>Udział własny 5% wartości szkody</w:t>
      </w:r>
      <w:r w:rsidR="008C612F" w:rsidRPr="00A67156">
        <w:rPr>
          <w:rFonts w:ascii="Verdana" w:eastAsia="Times New Roman" w:hAnsi="Verdana" w:cs="Tahoma"/>
          <w:lang w:eastAsia="ar-SA"/>
        </w:rPr>
        <w:t>, nie więcej niż 500 zł</w:t>
      </w:r>
    </w:p>
    <w:p w14:paraId="59E153CA" w14:textId="77777777" w:rsidR="008716B8" w:rsidRPr="00A67156" w:rsidRDefault="008716B8" w:rsidP="00A67156">
      <w:pPr>
        <w:suppressAutoHyphens/>
        <w:spacing w:line="360" w:lineRule="auto"/>
        <w:contextualSpacing/>
        <w:rPr>
          <w:rFonts w:ascii="Verdana" w:eastAsia="Calibri" w:hAnsi="Verdana" w:cs="Tahoma"/>
          <w:b/>
          <w:lang w:eastAsia="ar-SA"/>
        </w:rPr>
      </w:pPr>
      <w:r w:rsidRPr="00A67156">
        <w:rPr>
          <w:rFonts w:ascii="Verdana" w:eastAsia="Calibri" w:hAnsi="Verdana" w:cs="Tahoma"/>
          <w:b/>
          <w:lang w:eastAsia="ar-SA"/>
        </w:rPr>
        <w:t>Ubezpieczenie auto casco</w:t>
      </w:r>
    </w:p>
    <w:p w14:paraId="34586552" w14:textId="77777777" w:rsidR="008716B8" w:rsidRPr="00A67156" w:rsidRDefault="008716B8" w:rsidP="00A67156">
      <w:pPr>
        <w:numPr>
          <w:ilvl w:val="0"/>
          <w:numId w:val="10"/>
        </w:numPr>
        <w:suppressAutoHyphens/>
        <w:spacing w:line="360" w:lineRule="auto"/>
        <w:ind w:left="284" w:hanging="284"/>
        <w:rPr>
          <w:rFonts w:ascii="Verdana" w:eastAsia="Times New Roman" w:hAnsi="Verdana" w:cs="Tahoma"/>
          <w:lang w:eastAsia="ar-SA"/>
        </w:rPr>
      </w:pPr>
      <w:r w:rsidRPr="00A67156">
        <w:rPr>
          <w:rFonts w:ascii="Verdana" w:eastAsia="Times New Roman" w:hAnsi="Verdana" w:cs="Tahoma"/>
          <w:lang w:eastAsia="ar-SA"/>
        </w:rPr>
        <w:t>Franszyza redukcyjna, integralna, udział własny – brak</w:t>
      </w:r>
    </w:p>
    <w:p w14:paraId="3E33C259" w14:textId="77777777" w:rsidR="008716B8" w:rsidRPr="00A67156" w:rsidRDefault="008716B8" w:rsidP="00A67156">
      <w:pPr>
        <w:suppressAutoHyphens/>
        <w:spacing w:line="360" w:lineRule="auto"/>
        <w:contextualSpacing/>
        <w:rPr>
          <w:rFonts w:ascii="Verdana" w:eastAsia="Calibri" w:hAnsi="Verdana" w:cs="Tahoma"/>
          <w:b/>
          <w:highlight w:val="yellow"/>
          <w:lang w:eastAsia="ar-SA"/>
        </w:rPr>
      </w:pPr>
    </w:p>
    <w:p w14:paraId="62B395B7" w14:textId="409A4538" w:rsidR="008716B8" w:rsidRPr="00A67156" w:rsidRDefault="008716B8" w:rsidP="00A67156">
      <w:pPr>
        <w:suppressAutoHyphens/>
        <w:spacing w:line="360" w:lineRule="auto"/>
        <w:contextualSpacing/>
        <w:rPr>
          <w:rFonts w:ascii="Verdana" w:eastAsia="Calibri" w:hAnsi="Verdana" w:cs="Tahoma"/>
          <w:b/>
          <w:lang w:eastAsia="ar-SA"/>
        </w:rPr>
      </w:pPr>
      <w:r w:rsidRPr="00A67156">
        <w:rPr>
          <w:rFonts w:ascii="Verdana" w:eastAsia="Calibri" w:hAnsi="Verdana" w:cs="Tahoma"/>
          <w:b/>
          <w:lang w:eastAsia="ar-SA"/>
        </w:rPr>
        <w:t xml:space="preserve">od 2019 </w:t>
      </w:r>
    </w:p>
    <w:p w14:paraId="1E836EF7" w14:textId="77777777" w:rsidR="008716B8" w:rsidRPr="00A67156" w:rsidRDefault="008716B8" w:rsidP="00A67156">
      <w:pPr>
        <w:suppressAutoHyphens/>
        <w:spacing w:line="360" w:lineRule="auto"/>
        <w:contextualSpacing/>
        <w:rPr>
          <w:rFonts w:ascii="Verdana" w:eastAsia="Calibri" w:hAnsi="Verdana" w:cs="Tahoma"/>
          <w:b/>
          <w:lang w:eastAsia="ar-SA"/>
        </w:rPr>
      </w:pPr>
      <w:r w:rsidRPr="00A67156">
        <w:rPr>
          <w:rFonts w:ascii="Verdana" w:eastAsia="Calibri" w:hAnsi="Verdana" w:cs="Tahoma"/>
          <w:b/>
          <w:lang w:eastAsia="ar-SA"/>
        </w:rPr>
        <w:t xml:space="preserve">Ubezpieczenie mienia od wszystkich </w:t>
      </w:r>
      <w:proofErr w:type="spellStart"/>
      <w:r w:rsidRPr="00A67156">
        <w:rPr>
          <w:rFonts w:ascii="Verdana" w:eastAsia="Calibri" w:hAnsi="Verdana" w:cs="Tahoma"/>
          <w:b/>
          <w:lang w:eastAsia="ar-SA"/>
        </w:rPr>
        <w:t>ryzyk</w:t>
      </w:r>
      <w:proofErr w:type="spellEnd"/>
    </w:p>
    <w:p w14:paraId="3344B945" w14:textId="77777777" w:rsidR="008716B8" w:rsidRPr="00A67156" w:rsidRDefault="008716B8" w:rsidP="00A67156">
      <w:pPr>
        <w:widowControl w:val="0"/>
        <w:numPr>
          <w:ilvl w:val="0"/>
          <w:numId w:val="6"/>
        </w:numPr>
        <w:tabs>
          <w:tab w:val="left" w:pos="360"/>
        </w:tabs>
        <w:suppressAutoHyphens/>
        <w:overflowPunct w:val="0"/>
        <w:autoSpaceDE w:val="0"/>
        <w:spacing w:line="360" w:lineRule="auto"/>
        <w:textAlignment w:val="baseline"/>
        <w:rPr>
          <w:rFonts w:ascii="Verdana" w:eastAsia="Times New Roman" w:hAnsi="Verdana" w:cs="Tahoma"/>
          <w:lang w:eastAsia="ar-SA"/>
        </w:rPr>
      </w:pPr>
      <w:r w:rsidRPr="00A67156">
        <w:rPr>
          <w:rFonts w:ascii="Verdana" w:eastAsia="Times New Roman" w:hAnsi="Verdana" w:cs="Tahoma"/>
          <w:lang w:eastAsia="ar-SA"/>
        </w:rPr>
        <w:t>Franszyza integralna - brak</w:t>
      </w:r>
    </w:p>
    <w:p w14:paraId="6E84671A" w14:textId="77777777" w:rsidR="008716B8" w:rsidRPr="00A67156" w:rsidRDefault="008716B8" w:rsidP="00A67156">
      <w:pPr>
        <w:widowControl w:val="0"/>
        <w:numPr>
          <w:ilvl w:val="0"/>
          <w:numId w:val="6"/>
        </w:numPr>
        <w:tabs>
          <w:tab w:val="left" w:pos="360"/>
        </w:tabs>
        <w:suppressAutoHyphens/>
        <w:overflowPunct w:val="0"/>
        <w:autoSpaceDE w:val="0"/>
        <w:spacing w:line="360" w:lineRule="auto"/>
        <w:textAlignment w:val="baseline"/>
        <w:rPr>
          <w:rFonts w:ascii="Verdana" w:eastAsia="Times New Roman" w:hAnsi="Verdana" w:cs="Tahoma"/>
          <w:lang w:eastAsia="ar-SA"/>
        </w:rPr>
      </w:pPr>
      <w:r w:rsidRPr="00A67156">
        <w:rPr>
          <w:rFonts w:ascii="Verdana" w:eastAsia="Times New Roman" w:hAnsi="Verdana" w:cs="Tahoma"/>
          <w:lang w:eastAsia="ar-SA"/>
        </w:rPr>
        <w:t>Franszyza redukcyjna, udział własny – brak</w:t>
      </w:r>
    </w:p>
    <w:p w14:paraId="687444E2" w14:textId="77777777" w:rsidR="008716B8" w:rsidRPr="00A67156" w:rsidRDefault="008716B8" w:rsidP="00A67156">
      <w:pPr>
        <w:widowControl w:val="0"/>
        <w:tabs>
          <w:tab w:val="left" w:pos="360"/>
        </w:tabs>
        <w:suppressAutoHyphens/>
        <w:overflowPunct w:val="0"/>
        <w:autoSpaceDE w:val="0"/>
        <w:spacing w:line="360" w:lineRule="auto"/>
        <w:textAlignment w:val="baseline"/>
        <w:rPr>
          <w:rFonts w:ascii="Verdana" w:eastAsia="Times New Roman" w:hAnsi="Verdana" w:cs="Tahoma"/>
          <w:b/>
          <w:lang w:eastAsia="ar-SA"/>
        </w:rPr>
      </w:pPr>
      <w:r w:rsidRPr="00A67156">
        <w:rPr>
          <w:rFonts w:ascii="Verdana" w:eastAsia="Times New Roman" w:hAnsi="Verdana" w:cs="Tahoma"/>
          <w:b/>
          <w:lang w:eastAsia="ar-SA"/>
        </w:rPr>
        <w:t>Ubezpieczenie od kradzieży z włamaniem i rabunku</w:t>
      </w:r>
    </w:p>
    <w:p w14:paraId="4F83766E" w14:textId="77777777" w:rsidR="008716B8" w:rsidRPr="00A67156" w:rsidRDefault="008716B8" w:rsidP="00A67156">
      <w:pPr>
        <w:numPr>
          <w:ilvl w:val="0"/>
          <w:numId w:val="7"/>
        </w:numPr>
        <w:tabs>
          <w:tab w:val="left" w:pos="284"/>
        </w:tabs>
        <w:suppressAutoHyphens/>
        <w:spacing w:line="360" w:lineRule="auto"/>
        <w:ind w:left="284" w:hanging="284"/>
        <w:rPr>
          <w:rFonts w:ascii="Verdana" w:eastAsia="Times New Roman" w:hAnsi="Verdana" w:cs="Tahoma"/>
          <w:lang w:eastAsia="ar-SA"/>
        </w:rPr>
      </w:pPr>
      <w:r w:rsidRPr="00A67156">
        <w:rPr>
          <w:rFonts w:ascii="Verdana" w:eastAsia="Times New Roman" w:hAnsi="Verdana" w:cs="Tahoma"/>
          <w:lang w:eastAsia="ar-SA"/>
        </w:rPr>
        <w:t>Franszyza integralna – brak</w:t>
      </w:r>
    </w:p>
    <w:p w14:paraId="01633C1F" w14:textId="77777777" w:rsidR="008716B8" w:rsidRPr="00A67156" w:rsidRDefault="008716B8" w:rsidP="00A67156">
      <w:pPr>
        <w:numPr>
          <w:ilvl w:val="0"/>
          <w:numId w:val="7"/>
        </w:numPr>
        <w:tabs>
          <w:tab w:val="left" w:pos="284"/>
        </w:tabs>
        <w:suppressAutoHyphens/>
        <w:spacing w:line="360" w:lineRule="auto"/>
        <w:ind w:left="284" w:hanging="284"/>
        <w:rPr>
          <w:rFonts w:ascii="Verdana" w:eastAsia="Times New Roman" w:hAnsi="Verdana" w:cs="Tahoma"/>
          <w:lang w:eastAsia="ar-SA"/>
        </w:rPr>
      </w:pPr>
      <w:r w:rsidRPr="00A67156">
        <w:rPr>
          <w:rFonts w:ascii="Verdana" w:eastAsia="Times New Roman" w:hAnsi="Verdana" w:cs="Tahoma"/>
          <w:lang w:eastAsia="ar-SA"/>
        </w:rPr>
        <w:t>Franszyza redukcyjna, udział własny – brak, za wyjątkiem kradzieży zwykłej – 300 zł</w:t>
      </w:r>
    </w:p>
    <w:p w14:paraId="570622CA" w14:textId="77777777" w:rsidR="008716B8" w:rsidRPr="00A67156" w:rsidRDefault="008716B8" w:rsidP="00A67156">
      <w:pPr>
        <w:widowControl w:val="0"/>
        <w:tabs>
          <w:tab w:val="left" w:pos="360"/>
        </w:tabs>
        <w:suppressAutoHyphens/>
        <w:overflowPunct w:val="0"/>
        <w:autoSpaceDE w:val="0"/>
        <w:spacing w:line="360" w:lineRule="auto"/>
        <w:textAlignment w:val="baseline"/>
        <w:rPr>
          <w:rFonts w:ascii="Verdana" w:eastAsia="Times New Roman" w:hAnsi="Verdana" w:cs="Tahoma"/>
          <w:b/>
          <w:lang w:eastAsia="ar-SA"/>
        </w:rPr>
      </w:pPr>
      <w:r w:rsidRPr="00A67156">
        <w:rPr>
          <w:rFonts w:ascii="Verdana" w:eastAsia="Times New Roman" w:hAnsi="Verdana" w:cs="Tahoma"/>
          <w:b/>
          <w:lang w:eastAsia="ar-SA"/>
        </w:rPr>
        <w:t>Ubezpieczenie przedmiotów szklanych od stłuczenia</w:t>
      </w:r>
    </w:p>
    <w:p w14:paraId="21717BB3" w14:textId="77777777" w:rsidR="008716B8" w:rsidRPr="00A67156" w:rsidRDefault="008716B8" w:rsidP="00A67156">
      <w:pPr>
        <w:widowControl w:val="0"/>
        <w:numPr>
          <w:ilvl w:val="0"/>
          <w:numId w:val="8"/>
        </w:numPr>
        <w:tabs>
          <w:tab w:val="left" w:pos="360"/>
        </w:tabs>
        <w:suppressAutoHyphens/>
        <w:overflowPunct w:val="0"/>
        <w:autoSpaceDE w:val="0"/>
        <w:spacing w:line="360" w:lineRule="auto"/>
        <w:ind w:left="426" w:hanging="426"/>
        <w:textAlignment w:val="baseline"/>
        <w:rPr>
          <w:rFonts w:ascii="Verdana" w:eastAsia="Times New Roman" w:hAnsi="Verdana" w:cs="Tahoma"/>
          <w:lang w:eastAsia="ar-SA"/>
        </w:rPr>
      </w:pPr>
      <w:r w:rsidRPr="00A67156">
        <w:rPr>
          <w:rFonts w:ascii="Verdana" w:eastAsia="Times New Roman" w:hAnsi="Verdana" w:cs="Tahoma"/>
          <w:lang w:eastAsia="ar-SA"/>
        </w:rPr>
        <w:t>Franszyza integralna – brak</w:t>
      </w:r>
    </w:p>
    <w:p w14:paraId="19A33894" w14:textId="77777777" w:rsidR="008716B8" w:rsidRPr="00A67156" w:rsidRDefault="008716B8" w:rsidP="00A67156">
      <w:pPr>
        <w:widowControl w:val="0"/>
        <w:numPr>
          <w:ilvl w:val="0"/>
          <w:numId w:val="8"/>
        </w:numPr>
        <w:tabs>
          <w:tab w:val="left" w:pos="360"/>
        </w:tabs>
        <w:suppressAutoHyphens/>
        <w:overflowPunct w:val="0"/>
        <w:autoSpaceDE w:val="0"/>
        <w:spacing w:line="360" w:lineRule="auto"/>
        <w:ind w:left="426" w:hanging="426"/>
        <w:textAlignment w:val="baseline"/>
        <w:rPr>
          <w:rFonts w:ascii="Verdana" w:eastAsia="Times New Roman" w:hAnsi="Verdana" w:cs="Tahoma"/>
          <w:lang w:eastAsia="ar-SA"/>
        </w:rPr>
      </w:pPr>
      <w:r w:rsidRPr="00A67156">
        <w:rPr>
          <w:rFonts w:ascii="Verdana" w:eastAsia="Times New Roman" w:hAnsi="Verdana" w:cs="Tahoma"/>
          <w:lang w:eastAsia="ar-SA"/>
        </w:rPr>
        <w:t>Franszyza redukcyjna, udział własny - brak</w:t>
      </w:r>
    </w:p>
    <w:p w14:paraId="25BE423C" w14:textId="77777777" w:rsidR="008716B8" w:rsidRPr="00A67156" w:rsidRDefault="008716B8" w:rsidP="00A67156">
      <w:pPr>
        <w:widowControl w:val="0"/>
        <w:tabs>
          <w:tab w:val="left" w:pos="360"/>
        </w:tabs>
        <w:suppressAutoHyphens/>
        <w:overflowPunct w:val="0"/>
        <w:autoSpaceDE w:val="0"/>
        <w:spacing w:line="360" w:lineRule="auto"/>
        <w:textAlignment w:val="baseline"/>
        <w:rPr>
          <w:rFonts w:ascii="Verdana" w:eastAsia="Times New Roman" w:hAnsi="Verdana" w:cs="Tahoma"/>
          <w:b/>
          <w:lang w:eastAsia="ar-SA"/>
        </w:rPr>
      </w:pPr>
      <w:r w:rsidRPr="00A67156">
        <w:rPr>
          <w:rFonts w:ascii="Verdana" w:eastAsia="Times New Roman" w:hAnsi="Verdana" w:cs="Tahoma"/>
          <w:b/>
          <w:lang w:eastAsia="ar-SA"/>
        </w:rPr>
        <w:t>Ubezpieczenie odpowiedzialności cywilnej</w:t>
      </w:r>
    </w:p>
    <w:p w14:paraId="2557580B" w14:textId="36A6FBB5" w:rsidR="008716B8" w:rsidRPr="00A67156" w:rsidRDefault="008716B8" w:rsidP="00A67156">
      <w:pPr>
        <w:numPr>
          <w:ilvl w:val="0"/>
          <w:numId w:val="5"/>
        </w:numPr>
        <w:tabs>
          <w:tab w:val="left" w:pos="284"/>
        </w:tabs>
        <w:suppressAutoHyphens/>
        <w:spacing w:line="360" w:lineRule="auto"/>
        <w:ind w:left="284" w:hanging="284"/>
        <w:rPr>
          <w:rFonts w:ascii="Verdana" w:eastAsia="Times New Roman" w:hAnsi="Verdana" w:cs="Tahoma"/>
          <w:lang w:eastAsia="ar-SA"/>
        </w:rPr>
      </w:pPr>
      <w:r w:rsidRPr="00A67156">
        <w:rPr>
          <w:rFonts w:ascii="Verdana" w:hAnsi="Verdana" w:cs="Tahoma"/>
        </w:rPr>
        <w:t>w szkodach rzeczowych franszyza integralna – 200,00 zł; franszyza redukcyjna, udział własny – brak; w szkodach osobowych franszyza integralna, redukcyjna i udział własny – brak</w:t>
      </w:r>
    </w:p>
    <w:p w14:paraId="22D961F5" w14:textId="6079AC8D" w:rsidR="008716B8" w:rsidRPr="00A67156" w:rsidRDefault="008716B8" w:rsidP="00A67156">
      <w:pPr>
        <w:numPr>
          <w:ilvl w:val="0"/>
          <w:numId w:val="5"/>
        </w:numPr>
        <w:tabs>
          <w:tab w:val="left" w:pos="284"/>
        </w:tabs>
        <w:suppressAutoHyphens/>
        <w:spacing w:line="360" w:lineRule="auto"/>
        <w:ind w:left="284" w:hanging="284"/>
        <w:rPr>
          <w:rFonts w:ascii="Verdana" w:eastAsia="Times New Roman" w:hAnsi="Verdana" w:cs="Tahoma"/>
          <w:lang w:eastAsia="ar-SA"/>
        </w:rPr>
      </w:pPr>
      <w:r w:rsidRPr="00A67156">
        <w:rPr>
          <w:rFonts w:ascii="Verdana" w:hAnsi="Verdana" w:cs="Tahoma"/>
        </w:rPr>
        <w:t>w OC pracodawcy: w szkodach rzeczowych franszyza integralna, udział własny, franszyza redukcyjna – brak; w szkodach osobowych franszyza redukcyjna – wysokość świadczenia ZUS (w przypadku innej podstawy zatrudnienia niż umowa o pracę brak franszyzy redukcyjnej), franszyza integralna i udział własny – brak</w:t>
      </w:r>
    </w:p>
    <w:p w14:paraId="088FC42E" w14:textId="661EBD9C" w:rsidR="008716B8" w:rsidRPr="00A67156" w:rsidRDefault="008716B8" w:rsidP="00A67156">
      <w:pPr>
        <w:numPr>
          <w:ilvl w:val="0"/>
          <w:numId w:val="5"/>
        </w:numPr>
        <w:tabs>
          <w:tab w:val="left" w:pos="284"/>
        </w:tabs>
        <w:suppressAutoHyphens/>
        <w:spacing w:line="360" w:lineRule="auto"/>
        <w:ind w:left="284" w:hanging="284"/>
        <w:rPr>
          <w:rFonts w:ascii="Verdana" w:eastAsia="Times New Roman" w:hAnsi="Verdana" w:cs="Tahoma"/>
          <w:lang w:eastAsia="ar-SA"/>
        </w:rPr>
      </w:pPr>
      <w:r w:rsidRPr="00A67156">
        <w:rPr>
          <w:rFonts w:ascii="Verdana" w:hAnsi="Verdana" w:cs="Tahoma"/>
        </w:rPr>
        <w:t>w ubezpieczeniu czystych strat finansowych franszyza integralna – 1 000,00 zł, franszyza redukcyjna, udział własny – brak</w:t>
      </w:r>
    </w:p>
    <w:p w14:paraId="0E65D9D4" w14:textId="77777777" w:rsidR="008716B8" w:rsidRPr="00A67156" w:rsidRDefault="008716B8" w:rsidP="00A67156">
      <w:pPr>
        <w:numPr>
          <w:ilvl w:val="0"/>
          <w:numId w:val="5"/>
        </w:numPr>
        <w:tabs>
          <w:tab w:val="left" w:pos="284"/>
        </w:tabs>
        <w:suppressAutoHyphens/>
        <w:spacing w:line="360" w:lineRule="auto"/>
        <w:ind w:left="284" w:hanging="284"/>
        <w:rPr>
          <w:rFonts w:ascii="Verdana" w:eastAsia="Times New Roman" w:hAnsi="Verdana" w:cs="Tahoma"/>
          <w:lang w:eastAsia="ar-SA"/>
        </w:rPr>
      </w:pPr>
      <w:r w:rsidRPr="00A67156">
        <w:rPr>
          <w:rFonts w:ascii="Verdana" w:hAnsi="Verdana" w:cs="Tahoma"/>
        </w:rPr>
        <w:t>w ubezpieczeniu OC za szkody wyrządzone w środowisku naturalnym franszyza integralna – brak, franszyza redukcyjna – 10% wartości szkody, nie więcej niż 2 000,00 zł, udział własny – brak</w:t>
      </w:r>
    </w:p>
    <w:p w14:paraId="2BCDF099" w14:textId="77777777" w:rsidR="008716B8" w:rsidRPr="00A67156" w:rsidRDefault="008716B8" w:rsidP="00A67156">
      <w:pPr>
        <w:suppressAutoHyphens/>
        <w:spacing w:line="360" w:lineRule="auto"/>
        <w:contextualSpacing/>
        <w:rPr>
          <w:rFonts w:ascii="Verdana" w:eastAsia="Calibri" w:hAnsi="Verdana" w:cs="Tahoma"/>
          <w:b/>
          <w:lang w:eastAsia="ar-SA"/>
        </w:rPr>
      </w:pPr>
      <w:r w:rsidRPr="00A67156">
        <w:rPr>
          <w:rFonts w:ascii="Verdana" w:eastAsia="Calibri" w:hAnsi="Verdana" w:cs="Tahoma"/>
          <w:b/>
          <w:lang w:eastAsia="ar-SA"/>
        </w:rPr>
        <w:t>Ubezpieczenie sprzętu elektronicznego</w:t>
      </w:r>
    </w:p>
    <w:p w14:paraId="1693D82E" w14:textId="77777777" w:rsidR="008716B8" w:rsidRPr="00A67156" w:rsidRDefault="008716B8" w:rsidP="00A67156">
      <w:pPr>
        <w:numPr>
          <w:ilvl w:val="0"/>
          <w:numId w:val="9"/>
        </w:numPr>
        <w:tabs>
          <w:tab w:val="left" w:pos="284"/>
        </w:tabs>
        <w:suppressAutoHyphens/>
        <w:spacing w:line="360" w:lineRule="auto"/>
        <w:ind w:left="284" w:hanging="284"/>
        <w:rPr>
          <w:rFonts w:ascii="Verdana" w:eastAsia="Times New Roman" w:hAnsi="Verdana" w:cs="Tahoma"/>
          <w:color w:val="FF0000"/>
          <w:lang w:eastAsia="ar-SA"/>
        </w:rPr>
      </w:pPr>
      <w:r w:rsidRPr="00A67156">
        <w:rPr>
          <w:rFonts w:ascii="Verdana" w:eastAsia="Times New Roman" w:hAnsi="Verdana" w:cs="Tahoma"/>
          <w:lang w:eastAsia="ar-SA"/>
        </w:rPr>
        <w:t>Franszyza integralna, franszyza redukcyjna – brak</w:t>
      </w:r>
    </w:p>
    <w:p w14:paraId="40D911D6" w14:textId="7A4F4BB4" w:rsidR="008716B8" w:rsidRPr="00A67156" w:rsidRDefault="008716B8" w:rsidP="00A67156">
      <w:pPr>
        <w:numPr>
          <w:ilvl w:val="0"/>
          <w:numId w:val="9"/>
        </w:numPr>
        <w:tabs>
          <w:tab w:val="left" w:pos="284"/>
        </w:tabs>
        <w:suppressAutoHyphens/>
        <w:spacing w:line="360" w:lineRule="auto"/>
        <w:ind w:left="284" w:hanging="284"/>
        <w:rPr>
          <w:rFonts w:ascii="Verdana" w:eastAsia="Times New Roman" w:hAnsi="Verdana" w:cs="Tahoma"/>
          <w:color w:val="FF0000"/>
          <w:lang w:eastAsia="ar-SA"/>
        </w:rPr>
      </w:pPr>
      <w:r w:rsidRPr="00A67156">
        <w:rPr>
          <w:rFonts w:ascii="Verdana" w:eastAsia="Times New Roman" w:hAnsi="Verdana" w:cs="Tahoma"/>
          <w:lang w:eastAsia="ar-SA"/>
        </w:rPr>
        <w:t>Udział własny – 5%, nie więcej niż 500 zł</w:t>
      </w:r>
    </w:p>
    <w:p w14:paraId="628E1043" w14:textId="77777777" w:rsidR="008716B8" w:rsidRPr="00A67156" w:rsidRDefault="008716B8" w:rsidP="00A67156">
      <w:pPr>
        <w:suppressAutoHyphens/>
        <w:spacing w:line="360" w:lineRule="auto"/>
        <w:contextualSpacing/>
        <w:rPr>
          <w:rFonts w:ascii="Verdana" w:eastAsia="Calibri" w:hAnsi="Verdana" w:cs="Tahoma"/>
          <w:b/>
          <w:lang w:eastAsia="ar-SA"/>
        </w:rPr>
      </w:pPr>
      <w:r w:rsidRPr="00A67156">
        <w:rPr>
          <w:rFonts w:ascii="Verdana" w:eastAsia="Calibri" w:hAnsi="Verdana" w:cs="Tahoma"/>
          <w:b/>
          <w:lang w:eastAsia="ar-SA"/>
        </w:rPr>
        <w:t>Ubezpieczenie auto casco</w:t>
      </w:r>
    </w:p>
    <w:p w14:paraId="7F12CC27" w14:textId="4F18293B" w:rsidR="008716B8" w:rsidRPr="00A67156" w:rsidRDefault="008716B8" w:rsidP="00A67156">
      <w:pPr>
        <w:numPr>
          <w:ilvl w:val="0"/>
          <w:numId w:val="10"/>
        </w:numPr>
        <w:suppressAutoHyphens/>
        <w:spacing w:line="360" w:lineRule="auto"/>
        <w:ind w:left="284" w:hanging="284"/>
        <w:rPr>
          <w:rFonts w:ascii="Verdana" w:eastAsia="Times New Roman" w:hAnsi="Verdana" w:cs="Tahoma"/>
          <w:lang w:eastAsia="ar-SA"/>
        </w:rPr>
      </w:pPr>
      <w:r w:rsidRPr="00A67156">
        <w:rPr>
          <w:rFonts w:ascii="Verdana" w:eastAsia="Times New Roman" w:hAnsi="Verdana" w:cs="Tahoma"/>
          <w:lang w:eastAsia="ar-SA"/>
        </w:rPr>
        <w:t>Franszyza redukcyjna, integralna, udział własny – brak</w:t>
      </w:r>
    </w:p>
    <w:p w14:paraId="230BC6FE" w14:textId="28E02270" w:rsidR="008716B8" w:rsidRPr="00A67156" w:rsidRDefault="008716B8" w:rsidP="00A67156">
      <w:pPr>
        <w:pStyle w:val="Akapitzlist"/>
        <w:suppressAutoHyphens/>
        <w:spacing w:line="360" w:lineRule="auto"/>
        <w:rPr>
          <w:rFonts w:ascii="Verdana" w:eastAsia="Times New Roman" w:hAnsi="Verdana" w:cs="Tahoma"/>
          <w:b/>
          <w:bCs/>
          <w:lang w:eastAsia="ar-SA"/>
        </w:rPr>
      </w:pPr>
    </w:p>
    <w:p w14:paraId="399B5316" w14:textId="0EAC865D" w:rsidR="002D565B" w:rsidRPr="00A67156" w:rsidRDefault="002D565B" w:rsidP="00A67156">
      <w:pPr>
        <w:spacing w:line="360" w:lineRule="auto"/>
        <w:contextualSpacing/>
        <w:rPr>
          <w:rFonts w:ascii="Verdana" w:eastAsia="Calibri" w:hAnsi="Verdana" w:cs="Tahoma"/>
          <w:bCs/>
        </w:rPr>
      </w:pPr>
      <w:r w:rsidRPr="00A67156">
        <w:rPr>
          <w:rFonts w:ascii="Verdana" w:eastAsia="Calibri" w:hAnsi="Verdana" w:cs="Tahoma"/>
          <w:bCs/>
        </w:rPr>
        <w:t xml:space="preserve">Ubezpieczenie łodzi (realizowane poza postępowaniami przetargowymi): część umów z brakiem franszyz i udziałów własnych, część z </w:t>
      </w:r>
      <w:r w:rsidRPr="00A67156">
        <w:rPr>
          <w:rFonts w:ascii="Verdana" w:hAnsi="Verdana" w:cs="Tahoma"/>
        </w:rPr>
        <w:t>franszyzą redukcyjną 15% odszkodowania, min. 200 zł:</w:t>
      </w:r>
    </w:p>
    <w:p w14:paraId="16CF4FD5" w14:textId="77777777" w:rsidR="002D565B" w:rsidRPr="00A67156" w:rsidRDefault="002D565B" w:rsidP="00A67156">
      <w:pPr>
        <w:spacing w:line="360" w:lineRule="auto"/>
        <w:rPr>
          <w:rFonts w:ascii="Verdana" w:hAnsi="Verdana" w:cs="Tahoma"/>
        </w:rPr>
      </w:pPr>
      <w:r w:rsidRPr="00A67156">
        <w:rPr>
          <w:rFonts w:ascii="Verdana" w:hAnsi="Verdana" w:cs="Tahoma"/>
        </w:rPr>
        <w:t>- w każdej szkodzie częściowej w jacht casco</w:t>
      </w:r>
    </w:p>
    <w:p w14:paraId="2A3653E1" w14:textId="77777777" w:rsidR="002D565B" w:rsidRPr="00A67156" w:rsidRDefault="002D565B" w:rsidP="00A67156">
      <w:pPr>
        <w:spacing w:line="360" w:lineRule="auto"/>
        <w:rPr>
          <w:rFonts w:ascii="Verdana" w:hAnsi="Verdana" w:cs="Tahoma"/>
        </w:rPr>
      </w:pPr>
      <w:r w:rsidRPr="00A67156">
        <w:rPr>
          <w:rFonts w:ascii="Verdana" w:hAnsi="Verdana" w:cs="Tahoma"/>
        </w:rPr>
        <w:t>- w szkodzie całkowitej powstałej wskutek kradzieży jachtu</w:t>
      </w:r>
    </w:p>
    <w:p w14:paraId="013CACBE" w14:textId="77777777" w:rsidR="002D565B" w:rsidRPr="00A67156" w:rsidRDefault="002D565B" w:rsidP="00A67156">
      <w:pPr>
        <w:spacing w:line="360" w:lineRule="auto"/>
        <w:rPr>
          <w:rFonts w:ascii="Verdana" w:hAnsi="Verdana" w:cs="Tahoma"/>
        </w:rPr>
      </w:pPr>
      <w:r w:rsidRPr="00A67156">
        <w:rPr>
          <w:rFonts w:ascii="Verdana" w:hAnsi="Verdana" w:cs="Tahoma"/>
        </w:rPr>
        <w:t>- w każdej szkodzie rzeczowej OC użytkownika</w:t>
      </w:r>
    </w:p>
    <w:p w14:paraId="32B46860" w14:textId="30249A12" w:rsidR="008716B8" w:rsidRPr="00A67156" w:rsidRDefault="008716B8" w:rsidP="00A67156">
      <w:pPr>
        <w:spacing w:line="360" w:lineRule="auto"/>
        <w:contextualSpacing/>
        <w:rPr>
          <w:rFonts w:ascii="Verdana" w:eastAsia="Calibri" w:hAnsi="Verdana" w:cs="Tahoma"/>
          <w:bCs/>
        </w:rPr>
      </w:pPr>
    </w:p>
    <w:p w14:paraId="588FD550" w14:textId="632BA327"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45</w:t>
      </w:r>
    </w:p>
    <w:p w14:paraId="6C223DC3"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Prosimy o potwierdzenie, że podana szkodowość obejmuje zarówno Ubezpieczającego, jak i Ubezpieczonych, w tym jednostki podległe mające być objęte ochroną. Jeśli Zamawiający nie potwierdza powyższego, to prosimy o uzupełnienie szkodowości o szkody i rezerwy szkodowe dotyczące wszystkich Ubezpieczonych za okres co najmniej 3 ostatnich lat</w:t>
      </w:r>
    </w:p>
    <w:p w14:paraId="20F74C95" w14:textId="0EC45CDB"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1E2AEF2A" w14:textId="536FDB43" w:rsidR="008B0313" w:rsidRPr="00A67156" w:rsidRDefault="000B5711" w:rsidP="00A67156">
      <w:pPr>
        <w:spacing w:line="360" w:lineRule="auto"/>
        <w:contextualSpacing/>
        <w:rPr>
          <w:rFonts w:ascii="Verdana" w:eastAsia="Calibri" w:hAnsi="Verdana" w:cs="Tahoma"/>
          <w:bCs/>
        </w:rPr>
      </w:pPr>
      <w:r w:rsidRPr="00A67156">
        <w:rPr>
          <w:rFonts w:ascii="Verdana" w:eastAsia="Calibri" w:hAnsi="Verdana" w:cs="Tahoma"/>
          <w:bCs/>
        </w:rPr>
        <w:t>Zamawiający potwierdza powyższe.</w:t>
      </w:r>
    </w:p>
    <w:p w14:paraId="6CF0ED64" w14:textId="77777777" w:rsidR="000B5711" w:rsidRPr="00A67156" w:rsidRDefault="000B5711" w:rsidP="00A67156">
      <w:pPr>
        <w:spacing w:line="360" w:lineRule="auto"/>
        <w:contextualSpacing/>
        <w:rPr>
          <w:rFonts w:ascii="Verdana" w:eastAsia="Calibri" w:hAnsi="Verdana" w:cs="Tahoma"/>
          <w:b/>
        </w:rPr>
      </w:pPr>
    </w:p>
    <w:p w14:paraId="7FBF5596" w14:textId="77777777" w:rsidR="00CC529B" w:rsidRPr="00A67156" w:rsidRDefault="00CC529B" w:rsidP="00A67156">
      <w:pPr>
        <w:spacing w:line="360" w:lineRule="auto"/>
        <w:contextualSpacing/>
        <w:rPr>
          <w:rFonts w:ascii="Verdana" w:eastAsia="Calibri" w:hAnsi="Verdana" w:cs="Tahoma"/>
          <w:b/>
        </w:rPr>
      </w:pPr>
    </w:p>
    <w:p w14:paraId="45D28F01" w14:textId="77777777" w:rsidR="002311FB" w:rsidRPr="00A67156" w:rsidRDefault="002311FB" w:rsidP="00A67156">
      <w:pPr>
        <w:spacing w:line="360" w:lineRule="auto"/>
        <w:contextualSpacing/>
        <w:rPr>
          <w:rFonts w:ascii="Verdana" w:eastAsia="Calibri" w:hAnsi="Verdana" w:cs="Tahoma"/>
          <w:b/>
        </w:rPr>
      </w:pPr>
    </w:p>
    <w:p w14:paraId="4A41C6E5" w14:textId="0F7EF790"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46</w:t>
      </w:r>
    </w:p>
    <w:p w14:paraId="3ED77E2C"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W zakresie ubezpieczenia OC  za szkody wyrządzone w związku zarządzaniem drogami prosimy o wprowadzenie następującego zapisu:</w:t>
      </w:r>
    </w:p>
    <w:p w14:paraId="6C104383" w14:textId="77777777" w:rsidR="00DC1890" w:rsidRPr="00A67156" w:rsidRDefault="00DC1890" w:rsidP="00A67156">
      <w:pPr>
        <w:spacing w:line="360" w:lineRule="auto"/>
        <w:rPr>
          <w:rFonts w:ascii="Verdana" w:hAnsi="Verdana" w:cs="Tahoma"/>
          <w:color w:val="000000" w:themeColor="text1"/>
        </w:rPr>
      </w:pPr>
      <w:r w:rsidRPr="00A67156">
        <w:rPr>
          <w:rFonts w:ascii="Verdana" w:hAnsi="Verdana" w:cs="Tahoma"/>
          <w:color w:val="000000" w:themeColor="text1"/>
        </w:rPr>
        <w:t>„Ubezpieczony jest obowiązany do:</w:t>
      </w:r>
    </w:p>
    <w:p w14:paraId="46FAD726" w14:textId="77777777" w:rsidR="00DC1890" w:rsidRPr="00A67156" w:rsidRDefault="00DC1890" w:rsidP="00A67156">
      <w:pPr>
        <w:spacing w:line="360" w:lineRule="auto"/>
        <w:rPr>
          <w:rFonts w:ascii="Verdana" w:hAnsi="Verdana" w:cs="Tahoma"/>
          <w:color w:val="000000" w:themeColor="text1"/>
        </w:rPr>
      </w:pPr>
      <w:r w:rsidRPr="00A67156">
        <w:rPr>
          <w:rFonts w:ascii="Verdana" w:hAnsi="Verdana" w:cs="Tahoma"/>
          <w:color w:val="000000" w:themeColor="text1"/>
        </w:rPr>
        <w:t>- niezwłocznego oznakowania miejsca, w którym zdarzyła się szkoda, nie później niż w ciągu 72 godzin,</w:t>
      </w:r>
    </w:p>
    <w:p w14:paraId="201CAFA3" w14:textId="77777777" w:rsidR="00DC1890" w:rsidRPr="00A67156" w:rsidRDefault="00DC1890" w:rsidP="00A67156">
      <w:pPr>
        <w:spacing w:line="360" w:lineRule="auto"/>
        <w:rPr>
          <w:rFonts w:ascii="Verdana" w:hAnsi="Verdana" w:cs="Tahoma"/>
          <w:color w:val="000000" w:themeColor="text1"/>
        </w:rPr>
      </w:pPr>
      <w:r w:rsidRPr="00A67156">
        <w:rPr>
          <w:rFonts w:ascii="Verdana" w:hAnsi="Verdana" w:cs="Tahoma"/>
          <w:color w:val="000000" w:themeColor="text1"/>
        </w:rPr>
        <w:t>- prowadzenia dokumentacji zgłoszeń o miejscach stanowiących zagrożenie dla korzystających z pasa drogowego, za który ubezpieczony ponosi odpowiedzialność,</w:t>
      </w:r>
    </w:p>
    <w:p w14:paraId="078ACA19" w14:textId="77777777" w:rsidR="00DC1890" w:rsidRPr="00A67156" w:rsidRDefault="00DC1890" w:rsidP="00A67156">
      <w:pPr>
        <w:spacing w:line="360" w:lineRule="auto"/>
        <w:rPr>
          <w:rFonts w:ascii="Verdana" w:hAnsi="Verdana" w:cs="Tahoma"/>
          <w:color w:val="000000" w:themeColor="text1"/>
        </w:rPr>
      </w:pPr>
      <w:r w:rsidRPr="00A67156">
        <w:rPr>
          <w:rFonts w:ascii="Verdana" w:hAnsi="Verdana" w:cs="Tahoma"/>
          <w:color w:val="000000" w:themeColor="text1"/>
        </w:rPr>
        <w:t>- usuwania zgłoszonych zagrożeń dla korzystających z pasa drogowego, za który ubezpieczony ponosi odpowiedzialność w ciągu 72 godzin od przyjętej i potwierdzonej na piśmie wiadomości,</w:t>
      </w:r>
    </w:p>
    <w:p w14:paraId="7277D84D" w14:textId="77777777" w:rsidR="00DC1890" w:rsidRPr="00A67156" w:rsidRDefault="00DC1890" w:rsidP="00A67156">
      <w:pPr>
        <w:spacing w:line="360" w:lineRule="auto"/>
        <w:rPr>
          <w:rFonts w:ascii="Verdana" w:hAnsi="Verdana" w:cs="Tahoma"/>
          <w:color w:val="000000" w:themeColor="text1"/>
        </w:rPr>
      </w:pPr>
      <w:r w:rsidRPr="00A67156">
        <w:rPr>
          <w:rFonts w:ascii="Verdana" w:hAnsi="Verdana" w:cs="Tahoma"/>
          <w:color w:val="000000" w:themeColor="text1"/>
        </w:rPr>
        <w:t xml:space="preserve">- stosowania się do aktualnie obowiązujących przepisów prawa w zakresie  określenia zasad odśnieżania i usuwania gołoledzi na drogach publicznych oraz przepisów wewnętrznych obowiązujących u ubezpieczonego”. </w:t>
      </w:r>
    </w:p>
    <w:p w14:paraId="7AB1FD27" w14:textId="77777777" w:rsidR="00DC1890" w:rsidRPr="00A67156" w:rsidRDefault="00DC1890" w:rsidP="00A67156">
      <w:pPr>
        <w:spacing w:line="360" w:lineRule="auto"/>
        <w:rPr>
          <w:rFonts w:ascii="Verdana" w:hAnsi="Verdana" w:cs="Tahoma"/>
          <w:color w:val="000000" w:themeColor="text1"/>
        </w:rPr>
      </w:pPr>
      <w:r w:rsidRPr="00A67156">
        <w:rPr>
          <w:rFonts w:ascii="Verdana" w:hAnsi="Verdana" w:cs="Tahoma"/>
          <w:color w:val="000000" w:themeColor="text1"/>
        </w:rPr>
        <w:t>Brak ww. działań w określonych powyżej terminach może skutkować ograniczeniem lub odmową udzielenia ochrony ubezpieczeniowej przez Ubezpieczyciela w odniesieniu do kolejnych szkód powstałych w tym samym miejscu po określonych powyżej terminach.</w:t>
      </w:r>
    </w:p>
    <w:p w14:paraId="58782611" w14:textId="7025DB2C"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0EC71BD1" w14:textId="77777777" w:rsidR="000B5711" w:rsidRPr="00A67156" w:rsidRDefault="000B5711" w:rsidP="00A67156">
      <w:pPr>
        <w:spacing w:line="360" w:lineRule="auto"/>
        <w:rPr>
          <w:rFonts w:ascii="Verdana" w:hAnsi="Verdana" w:cs="Tahoma"/>
          <w:bCs/>
        </w:rPr>
      </w:pPr>
      <w:r w:rsidRPr="00A67156">
        <w:rPr>
          <w:rFonts w:ascii="Verdana" w:hAnsi="Verdana" w:cs="Tahoma"/>
          <w:bCs/>
        </w:rPr>
        <w:t>Zamawiający nie dokonuje żadnej zmiany w treści SIWZ w powyższym zakresie.</w:t>
      </w:r>
    </w:p>
    <w:p w14:paraId="77561AAC" w14:textId="77777777" w:rsidR="008B0313" w:rsidRPr="00A67156" w:rsidRDefault="008B0313" w:rsidP="00A67156">
      <w:pPr>
        <w:spacing w:line="360" w:lineRule="auto"/>
        <w:contextualSpacing/>
        <w:rPr>
          <w:rFonts w:ascii="Verdana" w:eastAsia="Calibri" w:hAnsi="Verdana" w:cs="Tahoma"/>
          <w:b/>
          <w:highlight w:val="yellow"/>
        </w:rPr>
      </w:pPr>
    </w:p>
    <w:p w14:paraId="14594314" w14:textId="30D63C9B"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47</w:t>
      </w:r>
    </w:p>
    <w:p w14:paraId="168D5BAA"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Prosimy o podanie informacji: jaki jest stan dróg, kiedy były prowadzone ostatnie remonty oraz czy w czasie trwania umowy ubezpieczenia są przewidziane jakiekolwiek modernizacje dróg? Prosimy o podanie planu remontów dróg i budżetu na te remonty w najbliższych 3 latach.</w:t>
      </w:r>
    </w:p>
    <w:p w14:paraId="3F6F1521" w14:textId="2669D149" w:rsidR="00822FA0" w:rsidRPr="00A67156" w:rsidRDefault="00822FA0" w:rsidP="00A67156">
      <w:pPr>
        <w:spacing w:line="360" w:lineRule="auto"/>
        <w:rPr>
          <w:rFonts w:ascii="Verdana" w:eastAsia="Calibri" w:hAnsi="Verdana" w:cs="Tahoma"/>
          <w:b/>
        </w:rPr>
      </w:pPr>
      <w:r w:rsidRPr="00A67156">
        <w:rPr>
          <w:rFonts w:ascii="Verdana" w:eastAsia="Calibri" w:hAnsi="Verdana" w:cs="Tahoma"/>
          <w:b/>
        </w:rPr>
        <w:t>ODPOWIEDŹ</w:t>
      </w:r>
    </w:p>
    <w:p w14:paraId="4BBBD303" w14:textId="751713F1" w:rsidR="00F94E8C" w:rsidRPr="00A67156" w:rsidRDefault="00F94E8C" w:rsidP="00A67156">
      <w:pPr>
        <w:spacing w:line="360" w:lineRule="auto"/>
        <w:contextualSpacing/>
        <w:rPr>
          <w:rFonts w:ascii="Verdana" w:eastAsia="Calibri" w:hAnsi="Verdana" w:cs="Tahoma"/>
          <w:bCs/>
        </w:rPr>
      </w:pPr>
      <w:r w:rsidRPr="00A67156">
        <w:rPr>
          <w:rFonts w:ascii="Verdana" w:eastAsia="Calibri" w:hAnsi="Verdana" w:cs="Tahoma"/>
          <w:bCs/>
        </w:rPr>
        <w:t>Patrz odpowiedź na pytanie nr 43 odpowiedzi na pytania opublikowanych dn. 2.12.2020.</w:t>
      </w:r>
    </w:p>
    <w:p w14:paraId="253F3B17" w14:textId="77777777" w:rsidR="00F94E8C" w:rsidRPr="00A67156" w:rsidRDefault="00F94E8C" w:rsidP="00A67156">
      <w:pPr>
        <w:spacing w:line="360" w:lineRule="auto"/>
        <w:contextualSpacing/>
        <w:rPr>
          <w:rFonts w:ascii="Verdana" w:eastAsia="Calibri" w:hAnsi="Verdana" w:cs="Tahoma"/>
          <w:bCs/>
        </w:rPr>
      </w:pPr>
    </w:p>
    <w:p w14:paraId="238A7C0A" w14:textId="1A9D8F23"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48</w:t>
      </w:r>
    </w:p>
    <w:p w14:paraId="03C1DAFE" w14:textId="77777777" w:rsidR="00DC1890" w:rsidRPr="00A67156" w:rsidRDefault="00DC1890" w:rsidP="00A67156">
      <w:pPr>
        <w:spacing w:line="360" w:lineRule="auto"/>
        <w:contextualSpacing/>
        <w:rPr>
          <w:rFonts w:ascii="Verdana" w:eastAsia="Times New Roman" w:hAnsi="Verdana" w:cs="Tahoma"/>
          <w:color w:val="000000" w:themeColor="text1"/>
        </w:rPr>
      </w:pPr>
      <w:r w:rsidRPr="00A67156">
        <w:rPr>
          <w:rFonts w:ascii="Verdana" w:eastAsia="Times New Roman" w:hAnsi="Verdana" w:cs="Tahoma"/>
          <w:color w:val="000000" w:themeColor="text1"/>
        </w:rPr>
        <w:t>Prosimy o potwierdzenie, że z zakresu ubezpieczenia OC wyłączone są szkody związane z posiadaniem/zarządzaniem/administrowaniem wysypiskiem śmieci i składowiskiem odpadów oraz związane z unieszkodliwianiem, utylizacją lub jakimkolwiek innym przetwarzaniem odpadów. Jeśli Zamawiający nie potwierdza powyższego, to prosimy o następujące informacje:</w:t>
      </w:r>
    </w:p>
    <w:p w14:paraId="3EFB05C9" w14:textId="77777777" w:rsidR="00DC1890" w:rsidRPr="00A67156" w:rsidRDefault="00DC1890" w:rsidP="00A67156">
      <w:pPr>
        <w:pStyle w:val="Akapitzlist"/>
        <w:spacing w:line="360" w:lineRule="auto"/>
        <w:ind w:left="426"/>
        <w:rPr>
          <w:rFonts w:ascii="Verdana" w:eastAsia="Times New Roman" w:hAnsi="Verdana" w:cs="Tahoma"/>
          <w:color w:val="000000" w:themeColor="text1"/>
        </w:rPr>
      </w:pPr>
      <w:r w:rsidRPr="00A67156">
        <w:rPr>
          <w:rFonts w:ascii="Verdana" w:eastAsia="Times New Roman" w:hAnsi="Verdana" w:cs="Tahoma"/>
          <w:color w:val="000000" w:themeColor="text1"/>
        </w:rPr>
        <w:t>a)</w:t>
      </w:r>
      <w:r w:rsidRPr="00A67156">
        <w:rPr>
          <w:rFonts w:ascii="Verdana" w:eastAsia="Times New Roman" w:hAnsi="Verdana" w:cs="Tahoma"/>
          <w:color w:val="000000" w:themeColor="text1"/>
        </w:rPr>
        <w:tab/>
        <w:t>czy Zamawiający jest właścicielem, zarządcą czy administratorem wysypiska/składowiska śmieci;</w:t>
      </w:r>
    </w:p>
    <w:p w14:paraId="3F19BCBF" w14:textId="77777777" w:rsidR="00DC1890" w:rsidRPr="00A67156" w:rsidRDefault="00DC1890" w:rsidP="00A67156">
      <w:pPr>
        <w:pStyle w:val="Akapitzlist"/>
        <w:spacing w:line="360" w:lineRule="auto"/>
        <w:ind w:left="426"/>
        <w:rPr>
          <w:rFonts w:ascii="Verdana" w:eastAsia="Times New Roman" w:hAnsi="Verdana" w:cs="Tahoma"/>
          <w:color w:val="000000" w:themeColor="text1"/>
        </w:rPr>
      </w:pPr>
      <w:r w:rsidRPr="00A67156">
        <w:rPr>
          <w:rFonts w:ascii="Verdana" w:eastAsia="Times New Roman" w:hAnsi="Verdana" w:cs="Tahoma"/>
          <w:color w:val="000000" w:themeColor="text1"/>
        </w:rPr>
        <w:t>b)</w:t>
      </w:r>
      <w:r w:rsidRPr="00A67156">
        <w:rPr>
          <w:rFonts w:ascii="Verdana" w:eastAsia="Times New Roman" w:hAnsi="Verdana" w:cs="Tahoma"/>
          <w:color w:val="000000" w:themeColor="text1"/>
        </w:rPr>
        <w:tab/>
        <w:t>gdzie jest zlokalizowane wysypisko/składowisko, na jakiej powierzchni;</w:t>
      </w:r>
    </w:p>
    <w:p w14:paraId="596AC539" w14:textId="77777777" w:rsidR="00DC1890" w:rsidRPr="00A67156" w:rsidRDefault="00DC1890" w:rsidP="00A67156">
      <w:pPr>
        <w:pStyle w:val="Akapitzlist"/>
        <w:spacing w:line="360" w:lineRule="auto"/>
        <w:ind w:left="426"/>
        <w:rPr>
          <w:rFonts w:ascii="Verdana" w:eastAsia="Times New Roman" w:hAnsi="Verdana" w:cs="Tahoma"/>
          <w:color w:val="000000" w:themeColor="text1"/>
        </w:rPr>
      </w:pPr>
      <w:r w:rsidRPr="00A67156">
        <w:rPr>
          <w:rFonts w:ascii="Verdana" w:eastAsia="Times New Roman" w:hAnsi="Verdana" w:cs="Tahoma"/>
          <w:color w:val="000000" w:themeColor="text1"/>
        </w:rPr>
        <w:t>c)</w:t>
      </w:r>
      <w:r w:rsidRPr="00A67156">
        <w:rPr>
          <w:rFonts w:ascii="Verdana" w:eastAsia="Times New Roman" w:hAnsi="Verdana" w:cs="Tahoma"/>
          <w:color w:val="000000" w:themeColor="text1"/>
        </w:rPr>
        <w:tab/>
        <w:t>jaka jest docelowa pojemność wysypiska/składowiska, w jakiej części jest wykorzystane obecnie;</w:t>
      </w:r>
    </w:p>
    <w:p w14:paraId="701D13BD" w14:textId="77777777" w:rsidR="00DC1890" w:rsidRPr="00A67156" w:rsidRDefault="00DC1890" w:rsidP="00A67156">
      <w:pPr>
        <w:pStyle w:val="Akapitzlist"/>
        <w:spacing w:line="360" w:lineRule="auto"/>
        <w:ind w:left="426"/>
        <w:rPr>
          <w:rFonts w:ascii="Verdana" w:eastAsia="Times New Roman" w:hAnsi="Verdana" w:cs="Tahoma"/>
          <w:color w:val="000000" w:themeColor="text1"/>
        </w:rPr>
      </w:pPr>
      <w:r w:rsidRPr="00A67156">
        <w:rPr>
          <w:rFonts w:ascii="Verdana" w:eastAsia="Times New Roman" w:hAnsi="Verdana" w:cs="Tahoma"/>
          <w:color w:val="000000" w:themeColor="text1"/>
        </w:rPr>
        <w:t>d)</w:t>
      </w:r>
      <w:r w:rsidRPr="00A67156">
        <w:rPr>
          <w:rFonts w:ascii="Verdana" w:eastAsia="Times New Roman" w:hAnsi="Verdana" w:cs="Tahoma"/>
          <w:color w:val="000000" w:themeColor="text1"/>
        </w:rPr>
        <w:tab/>
        <w:t>czy na wysypisku znajdują się odpady niebezpieczne i jakie;</w:t>
      </w:r>
    </w:p>
    <w:p w14:paraId="268B396A" w14:textId="77777777" w:rsidR="00DC1890" w:rsidRPr="00A67156" w:rsidRDefault="00DC1890" w:rsidP="00A67156">
      <w:pPr>
        <w:pStyle w:val="Akapitzlist"/>
        <w:spacing w:line="360" w:lineRule="auto"/>
        <w:ind w:left="426"/>
        <w:rPr>
          <w:rFonts w:ascii="Verdana" w:eastAsia="Times New Roman" w:hAnsi="Verdana" w:cs="Tahoma"/>
          <w:color w:val="000000" w:themeColor="text1"/>
        </w:rPr>
      </w:pPr>
      <w:r w:rsidRPr="00A67156">
        <w:rPr>
          <w:rFonts w:ascii="Verdana" w:eastAsia="Times New Roman" w:hAnsi="Verdana" w:cs="Tahoma"/>
          <w:color w:val="000000" w:themeColor="text1"/>
        </w:rPr>
        <w:t>e)</w:t>
      </w:r>
      <w:r w:rsidRPr="00A67156">
        <w:rPr>
          <w:rFonts w:ascii="Verdana" w:eastAsia="Times New Roman" w:hAnsi="Verdana" w:cs="Tahoma"/>
          <w:color w:val="000000" w:themeColor="text1"/>
        </w:rPr>
        <w:tab/>
        <w:t>od kiedy funkcjonuje wysypisko, czy jest czynne, zrekultywowane, czy w najbliższym czasie planowane jest jego zamknięcie (kiedy);</w:t>
      </w:r>
    </w:p>
    <w:p w14:paraId="462665CF" w14:textId="77777777" w:rsidR="00DC1890" w:rsidRPr="00A67156" w:rsidRDefault="00DC1890" w:rsidP="00A67156">
      <w:pPr>
        <w:pStyle w:val="Akapitzlist"/>
        <w:spacing w:line="360" w:lineRule="auto"/>
        <w:ind w:left="426"/>
        <w:rPr>
          <w:rFonts w:ascii="Verdana" w:eastAsia="Times New Roman" w:hAnsi="Verdana" w:cs="Tahoma"/>
          <w:color w:val="000000" w:themeColor="text1"/>
        </w:rPr>
      </w:pPr>
      <w:r w:rsidRPr="00A67156">
        <w:rPr>
          <w:rFonts w:ascii="Verdana" w:eastAsia="Times New Roman" w:hAnsi="Verdana" w:cs="Tahoma"/>
          <w:color w:val="000000" w:themeColor="text1"/>
        </w:rPr>
        <w:t>f)</w:t>
      </w:r>
      <w:r w:rsidRPr="00A67156">
        <w:rPr>
          <w:rFonts w:ascii="Verdana" w:eastAsia="Times New Roman" w:hAnsi="Verdana" w:cs="Tahoma"/>
          <w:color w:val="000000" w:themeColor="text1"/>
        </w:rPr>
        <w:tab/>
        <w:t>jakiego rodzaju odpady i w jaki sposób są przetwarzane (sortowanie, spalanie, kompostowanie, inne);</w:t>
      </w:r>
    </w:p>
    <w:p w14:paraId="4A1C88EB" w14:textId="77777777" w:rsidR="00DC1890" w:rsidRPr="00A67156" w:rsidRDefault="00DC1890" w:rsidP="00A67156">
      <w:pPr>
        <w:pStyle w:val="Akapitzlist"/>
        <w:spacing w:line="360" w:lineRule="auto"/>
        <w:ind w:left="426"/>
        <w:rPr>
          <w:rFonts w:ascii="Verdana" w:eastAsia="Times New Roman" w:hAnsi="Verdana" w:cs="Tahoma"/>
          <w:color w:val="000000" w:themeColor="text1"/>
        </w:rPr>
      </w:pPr>
      <w:r w:rsidRPr="00A67156">
        <w:rPr>
          <w:rFonts w:ascii="Verdana" w:eastAsia="Times New Roman" w:hAnsi="Verdana" w:cs="Tahoma"/>
          <w:color w:val="000000" w:themeColor="text1"/>
        </w:rPr>
        <w:t>g)</w:t>
      </w:r>
      <w:r w:rsidRPr="00A67156">
        <w:rPr>
          <w:rFonts w:ascii="Verdana" w:eastAsia="Times New Roman" w:hAnsi="Verdana" w:cs="Tahoma"/>
          <w:color w:val="000000" w:themeColor="text1"/>
        </w:rPr>
        <w:tab/>
        <w:t>czy w ostatnich 5 latach miało miejsce zanieczyszczenie środowiska naturalnego w związku z działalnością wysypiska/składowiska odpadów lub przetwarzaniem odpadów; jeśli tak - prosimy o informację nt. szkód i roszczeń z tyt. OC;</w:t>
      </w:r>
    </w:p>
    <w:p w14:paraId="43BD8D97" w14:textId="77777777" w:rsidR="00DC1890" w:rsidRPr="00A67156" w:rsidRDefault="00DC1890" w:rsidP="00A67156">
      <w:pPr>
        <w:pStyle w:val="Akapitzlist"/>
        <w:spacing w:line="360" w:lineRule="auto"/>
        <w:ind w:left="426"/>
        <w:rPr>
          <w:rFonts w:ascii="Verdana" w:eastAsia="Times New Roman" w:hAnsi="Verdana" w:cs="Tahoma"/>
          <w:color w:val="000000" w:themeColor="text1"/>
        </w:rPr>
      </w:pPr>
      <w:r w:rsidRPr="00A67156">
        <w:rPr>
          <w:rFonts w:ascii="Verdana" w:eastAsia="Times New Roman" w:hAnsi="Verdana" w:cs="Tahoma"/>
          <w:color w:val="000000" w:themeColor="text1"/>
        </w:rPr>
        <w:t>h)</w:t>
      </w:r>
      <w:r w:rsidRPr="00A67156">
        <w:rPr>
          <w:rFonts w:ascii="Verdana" w:eastAsia="Times New Roman" w:hAnsi="Verdana" w:cs="Tahoma"/>
          <w:color w:val="000000" w:themeColor="text1"/>
        </w:rPr>
        <w:tab/>
        <w:t>czy w ostatnich 5 latach wystąpił pożar na terenie wysypiska/składowiska lub na terenie sortowni odpadów; jeśli tak - prosimy o informację nt. szkód i roszczeń z tyt. OC;</w:t>
      </w:r>
    </w:p>
    <w:p w14:paraId="2988E4E4" w14:textId="78DD3EB8" w:rsidR="00DC1890" w:rsidRPr="00A67156" w:rsidRDefault="00DC1890" w:rsidP="00A67156">
      <w:pPr>
        <w:pStyle w:val="Akapitzlist"/>
        <w:spacing w:line="360" w:lineRule="auto"/>
        <w:ind w:left="426"/>
        <w:rPr>
          <w:rFonts w:ascii="Verdana" w:eastAsia="Times New Roman" w:hAnsi="Verdana" w:cs="Tahoma"/>
          <w:color w:val="000000" w:themeColor="text1"/>
        </w:rPr>
      </w:pPr>
      <w:r w:rsidRPr="00A67156">
        <w:rPr>
          <w:rFonts w:ascii="Verdana" w:eastAsia="Times New Roman" w:hAnsi="Verdana" w:cs="Tahoma"/>
          <w:color w:val="000000" w:themeColor="text1"/>
        </w:rPr>
        <w:t>i)</w:t>
      </w:r>
      <w:r w:rsidRPr="00A67156">
        <w:rPr>
          <w:rFonts w:ascii="Verdana" w:eastAsia="Times New Roman" w:hAnsi="Verdana" w:cs="Tahoma"/>
          <w:color w:val="000000" w:themeColor="text1"/>
        </w:rPr>
        <w:tab/>
        <w:t>czy wysypisko/składowisko odpadów i sortownia odpadów spełniają aktualnie wszystkie wymogi prawne w zakresie ppoż. i ochrony środowiska.</w:t>
      </w:r>
    </w:p>
    <w:p w14:paraId="12C55870" w14:textId="5A1517BC"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054F30A6" w14:textId="5FE069F1" w:rsidR="006629A2" w:rsidRPr="00A67156" w:rsidRDefault="00153564" w:rsidP="00A67156">
      <w:pPr>
        <w:spacing w:line="360" w:lineRule="auto"/>
        <w:contextualSpacing/>
        <w:rPr>
          <w:rFonts w:ascii="Verdana" w:eastAsia="Times New Roman" w:hAnsi="Verdana" w:cs="Tahoma"/>
          <w:color w:val="000000" w:themeColor="text1"/>
        </w:rPr>
      </w:pPr>
      <w:r w:rsidRPr="00A67156">
        <w:rPr>
          <w:rFonts w:ascii="Verdana" w:eastAsia="Calibri" w:hAnsi="Verdana" w:cs="Tahoma"/>
          <w:bCs/>
        </w:rPr>
        <w:t xml:space="preserve">Zamawiający potwierdza, że </w:t>
      </w:r>
      <w:r w:rsidRPr="00A67156">
        <w:rPr>
          <w:rFonts w:ascii="Verdana" w:eastAsia="Times New Roman" w:hAnsi="Verdana" w:cs="Tahoma"/>
          <w:bCs/>
          <w:color w:val="000000" w:themeColor="text1"/>
        </w:rPr>
        <w:t>z zakresu</w:t>
      </w:r>
      <w:r w:rsidRPr="00A67156">
        <w:rPr>
          <w:rFonts w:ascii="Verdana" w:eastAsia="Times New Roman" w:hAnsi="Verdana" w:cs="Tahoma"/>
          <w:color w:val="000000" w:themeColor="text1"/>
        </w:rPr>
        <w:t xml:space="preserve"> ubezpieczenia OC wyłączone są szkody związane z posiadaniem/zarządzaniem/administrowaniem wysypiskiem śmieci i składowiskiem odpadów oraz związane z unieszkodliwianiem, utylizacją lub jakimkolwiek innym przetwarzaniem odpadów.</w:t>
      </w:r>
    </w:p>
    <w:p w14:paraId="3F4D21DC" w14:textId="77777777" w:rsidR="00153564" w:rsidRPr="00A67156" w:rsidRDefault="00153564" w:rsidP="00A67156">
      <w:pPr>
        <w:spacing w:line="360" w:lineRule="auto"/>
        <w:contextualSpacing/>
        <w:rPr>
          <w:rFonts w:ascii="Verdana" w:eastAsia="Calibri" w:hAnsi="Verdana" w:cs="Tahoma"/>
          <w:b/>
        </w:rPr>
      </w:pPr>
    </w:p>
    <w:p w14:paraId="37DE7B22" w14:textId="02E9E889"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49</w:t>
      </w:r>
    </w:p>
    <w:p w14:paraId="76F3B865" w14:textId="77777777" w:rsidR="00DC1890" w:rsidRPr="00A67156" w:rsidRDefault="00DC1890" w:rsidP="00A67156">
      <w:pPr>
        <w:spacing w:line="360" w:lineRule="auto"/>
        <w:contextualSpacing/>
        <w:rPr>
          <w:rFonts w:ascii="Verdana" w:eastAsia="Times New Roman" w:hAnsi="Verdana" w:cs="Tahoma"/>
          <w:color w:val="000000" w:themeColor="text1"/>
        </w:rPr>
      </w:pPr>
      <w:r w:rsidRPr="00A67156">
        <w:rPr>
          <w:rFonts w:ascii="Verdana" w:eastAsia="Times New Roman" w:hAnsi="Verdana" w:cs="Tahoma"/>
          <w:color w:val="000000" w:themeColor="text1"/>
        </w:rPr>
        <w:t>Czy Zamawiający/Ubezpieczający dopuszcza wprowadzenie zapisu: W odniesieniu do domów pomocy społecznej ochrona ubezpieczeniowa obejmuje odpowiedzialność cywilną Ubezpieczonego za szkody wynikające z przeniesienia chorób zakaźnych, za wyjątkiem szkód wyrządzonych z winy umyślnej bądź wskutek rażącego niedbalstwa Ubezpieczonego?</w:t>
      </w:r>
    </w:p>
    <w:p w14:paraId="6D2694E6" w14:textId="4A0A049B"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6645FC13" w14:textId="77777777" w:rsidR="00BA7512" w:rsidRPr="00A67156" w:rsidRDefault="00BA7512" w:rsidP="00A67156">
      <w:pPr>
        <w:spacing w:line="360" w:lineRule="auto"/>
        <w:contextualSpacing/>
        <w:rPr>
          <w:rFonts w:ascii="Verdana" w:eastAsia="Calibri" w:hAnsi="Verdana" w:cs="Tahoma"/>
          <w:bCs/>
        </w:rPr>
      </w:pPr>
      <w:r w:rsidRPr="00A67156">
        <w:rPr>
          <w:rFonts w:ascii="Verdana" w:eastAsia="Calibri" w:hAnsi="Verdana" w:cs="Tahoma"/>
          <w:bCs/>
        </w:rPr>
        <w:t>Zamawiający wyjaśnia, że wśród jednostek organizacyjnych Gminy Olecko brak jest domów pomocy społecznej.</w:t>
      </w:r>
    </w:p>
    <w:p w14:paraId="7D5F7FE7" w14:textId="5B3047F9" w:rsidR="006629A2" w:rsidRPr="00A67156" w:rsidRDefault="00BA7512" w:rsidP="00A67156">
      <w:pPr>
        <w:spacing w:line="360" w:lineRule="auto"/>
        <w:contextualSpacing/>
        <w:rPr>
          <w:rFonts w:ascii="Verdana" w:eastAsia="Calibri" w:hAnsi="Verdana" w:cs="Tahoma"/>
          <w:bCs/>
        </w:rPr>
      </w:pPr>
      <w:r w:rsidRPr="00A67156">
        <w:rPr>
          <w:rFonts w:ascii="Verdana" w:eastAsia="Calibri" w:hAnsi="Verdana" w:cs="Tahoma"/>
          <w:bCs/>
        </w:rPr>
        <w:t xml:space="preserve"> </w:t>
      </w:r>
    </w:p>
    <w:p w14:paraId="39C4E950" w14:textId="77777777" w:rsidR="002311FB" w:rsidRPr="00A67156" w:rsidRDefault="002311FB" w:rsidP="00A67156">
      <w:pPr>
        <w:spacing w:line="360" w:lineRule="auto"/>
        <w:contextualSpacing/>
        <w:rPr>
          <w:rFonts w:ascii="Verdana" w:eastAsia="Calibri" w:hAnsi="Verdana" w:cs="Tahoma"/>
          <w:b/>
        </w:rPr>
      </w:pPr>
    </w:p>
    <w:p w14:paraId="7C2B3BAE" w14:textId="72318C7F"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50</w:t>
      </w:r>
    </w:p>
    <w:p w14:paraId="6469DACE" w14:textId="77777777" w:rsidR="00DC1890" w:rsidRPr="00A67156" w:rsidRDefault="00DC1890" w:rsidP="00A67156">
      <w:pPr>
        <w:spacing w:line="360" w:lineRule="auto"/>
        <w:contextualSpacing/>
        <w:rPr>
          <w:rFonts w:ascii="Verdana" w:eastAsia="Times New Roman" w:hAnsi="Verdana" w:cs="Tahoma"/>
          <w:color w:val="000000" w:themeColor="text1"/>
        </w:rPr>
      </w:pPr>
      <w:r w:rsidRPr="00A67156">
        <w:rPr>
          <w:rFonts w:ascii="Verdana" w:eastAsia="Times New Roman" w:hAnsi="Verdana" w:cs="Tahoma"/>
          <w:color w:val="000000" w:themeColor="text1"/>
        </w:rPr>
        <w:t xml:space="preserve">Prosimy o wprowadzenie dla szkód wynikających z przeniesienia chorób zakaźnych </w:t>
      </w:r>
      <w:proofErr w:type="spellStart"/>
      <w:r w:rsidRPr="00A67156">
        <w:rPr>
          <w:rFonts w:ascii="Verdana" w:eastAsia="Times New Roman" w:hAnsi="Verdana" w:cs="Tahoma"/>
          <w:color w:val="000000" w:themeColor="text1"/>
        </w:rPr>
        <w:t>podlimitu</w:t>
      </w:r>
      <w:proofErr w:type="spellEnd"/>
      <w:r w:rsidRPr="00A67156">
        <w:rPr>
          <w:rFonts w:ascii="Verdana" w:eastAsia="Times New Roman" w:hAnsi="Verdana" w:cs="Tahoma"/>
          <w:color w:val="000000" w:themeColor="text1"/>
        </w:rPr>
        <w:t xml:space="preserve"> odpowiedzialności w wysokości 100.000 zł na jedno i wszystkie zdarzenia lub innego akceptowalnego przez Zamawiającego/Ubezpieczającego.</w:t>
      </w:r>
    </w:p>
    <w:p w14:paraId="219D736E" w14:textId="53BAB9B4"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6E087ED4" w14:textId="41B300CB" w:rsidR="00025871" w:rsidRPr="00A67156" w:rsidRDefault="00025871" w:rsidP="00A67156">
      <w:pPr>
        <w:spacing w:line="360" w:lineRule="auto"/>
        <w:contextualSpacing/>
        <w:rPr>
          <w:rFonts w:ascii="Verdana" w:eastAsia="Calibri" w:hAnsi="Verdana" w:cs="Tahoma"/>
          <w:bCs/>
        </w:rPr>
      </w:pPr>
      <w:r w:rsidRPr="00A67156">
        <w:rPr>
          <w:rFonts w:ascii="Verdana" w:eastAsia="Calibri" w:hAnsi="Verdana" w:cs="Tahoma"/>
          <w:bCs/>
        </w:rPr>
        <w:t>Patrz odpowiedź na pytanie nr 47 odpowiedzi na pytania opublikowanych dn. 2.12.2020.</w:t>
      </w:r>
    </w:p>
    <w:p w14:paraId="3D7300BD" w14:textId="77777777" w:rsidR="006629A2" w:rsidRPr="00A67156" w:rsidRDefault="006629A2" w:rsidP="00A67156">
      <w:pPr>
        <w:spacing w:line="360" w:lineRule="auto"/>
        <w:contextualSpacing/>
        <w:rPr>
          <w:rFonts w:ascii="Verdana" w:eastAsia="Calibri" w:hAnsi="Verdana" w:cs="Tahoma"/>
          <w:b/>
        </w:rPr>
      </w:pPr>
    </w:p>
    <w:p w14:paraId="3062081F" w14:textId="6A91948E"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51</w:t>
      </w:r>
    </w:p>
    <w:p w14:paraId="1AD4CE71"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Prosimy o potwierdzenie, że ochrona ubezpieczeniowa w ramach OC za szkody z tytułu prowadzenia działalności sportowej i rekreacyjnej - w tym poza miejscem ubezpieczenia (zawody, wycieczki, obozy itp.), nie dotyczy sportów/imprez ekstremalnych rozumianych jako sporty wysokiego ryzyka uprawiane w celu osiągnięcia maksymalnych wrażeń, związane z aktywnością fizyczną zagrażającą zdrowiu i życiu, do których zalicza się takie  dyscypliny jak np. żeglowanie ze spadochronem, jazda na nartach i snowboardzie poza wyznaczonymi trasami, nurkowanie z akwalungiem, wspinaczka wysokogórska i skalna, speleologia, skoki bungee, sporty uprawiane na rzekach górskich (</w:t>
      </w:r>
      <w:proofErr w:type="spellStart"/>
      <w:r w:rsidRPr="00A67156">
        <w:rPr>
          <w:rFonts w:ascii="Verdana" w:hAnsi="Verdana" w:cs="Tahoma"/>
          <w:color w:val="000000" w:themeColor="text1"/>
        </w:rPr>
        <w:t>rafting</w:t>
      </w:r>
      <w:proofErr w:type="spellEnd"/>
      <w:r w:rsidRPr="00A67156">
        <w:rPr>
          <w:rFonts w:ascii="Verdana" w:hAnsi="Verdana" w:cs="Tahoma"/>
          <w:color w:val="000000" w:themeColor="text1"/>
        </w:rPr>
        <w:t xml:space="preserve">, </w:t>
      </w:r>
      <w:proofErr w:type="spellStart"/>
      <w:r w:rsidRPr="00A67156">
        <w:rPr>
          <w:rFonts w:ascii="Verdana" w:hAnsi="Verdana" w:cs="Tahoma"/>
          <w:color w:val="000000" w:themeColor="text1"/>
        </w:rPr>
        <w:t>canyoning</w:t>
      </w:r>
      <w:proofErr w:type="spellEnd"/>
      <w:r w:rsidRPr="00A67156">
        <w:rPr>
          <w:rFonts w:ascii="Verdana" w:hAnsi="Verdana" w:cs="Tahoma"/>
          <w:color w:val="000000" w:themeColor="text1"/>
        </w:rPr>
        <w:t xml:space="preserve">, </w:t>
      </w:r>
      <w:proofErr w:type="spellStart"/>
      <w:r w:rsidRPr="00A67156">
        <w:rPr>
          <w:rFonts w:ascii="Verdana" w:hAnsi="Verdana" w:cs="Tahoma"/>
          <w:color w:val="000000" w:themeColor="text1"/>
        </w:rPr>
        <w:t>hydrospeed</w:t>
      </w:r>
      <w:proofErr w:type="spellEnd"/>
      <w:r w:rsidRPr="00A67156">
        <w:rPr>
          <w:rFonts w:ascii="Verdana" w:hAnsi="Verdana" w:cs="Tahoma"/>
          <w:color w:val="000000" w:themeColor="text1"/>
        </w:rPr>
        <w:t xml:space="preserve">, kajakarstwo górskie), le parkur, </w:t>
      </w:r>
      <w:proofErr w:type="spellStart"/>
      <w:r w:rsidRPr="00A67156">
        <w:rPr>
          <w:rFonts w:ascii="Verdana" w:hAnsi="Verdana" w:cs="Tahoma"/>
          <w:color w:val="000000" w:themeColor="text1"/>
        </w:rPr>
        <w:t>kitesurfing</w:t>
      </w:r>
      <w:proofErr w:type="spellEnd"/>
      <w:r w:rsidRPr="00A67156">
        <w:rPr>
          <w:rFonts w:ascii="Verdana" w:hAnsi="Verdana" w:cs="Tahoma"/>
          <w:color w:val="000000" w:themeColor="text1"/>
        </w:rPr>
        <w:t>.</w:t>
      </w:r>
    </w:p>
    <w:p w14:paraId="3BDE59D7" w14:textId="25E45A8B"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447240B7" w14:textId="3C5C922D" w:rsidR="00BA7512" w:rsidRPr="00A67156" w:rsidRDefault="00BA7512" w:rsidP="00A67156">
      <w:pPr>
        <w:spacing w:line="360" w:lineRule="auto"/>
        <w:contextualSpacing/>
        <w:rPr>
          <w:rFonts w:ascii="Verdana" w:eastAsia="Calibri" w:hAnsi="Verdana" w:cs="Tahoma"/>
          <w:bCs/>
        </w:rPr>
      </w:pPr>
      <w:r w:rsidRPr="00A67156">
        <w:rPr>
          <w:rFonts w:ascii="Verdana" w:eastAsia="Calibri" w:hAnsi="Verdana" w:cs="Tahoma"/>
          <w:bCs/>
        </w:rPr>
        <w:t>Zamawiający potwierdza powyższe.</w:t>
      </w:r>
    </w:p>
    <w:p w14:paraId="4660A243" w14:textId="77777777" w:rsidR="00BA7512" w:rsidRPr="00A67156" w:rsidRDefault="00BA7512" w:rsidP="00A67156">
      <w:pPr>
        <w:spacing w:line="360" w:lineRule="auto"/>
        <w:contextualSpacing/>
        <w:rPr>
          <w:rFonts w:ascii="Verdana" w:eastAsia="Calibri" w:hAnsi="Verdana" w:cs="Tahoma"/>
          <w:b/>
          <w:highlight w:val="yellow"/>
        </w:rPr>
      </w:pPr>
    </w:p>
    <w:p w14:paraId="5C295902" w14:textId="0B08A3F4"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52</w:t>
      </w:r>
    </w:p>
    <w:p w14:paraId="76081EB8"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Prosimy o potwierdzenie, że w OC organizatora imprez niepodlegających obowiązkowemu ubezpieczeniu pokazy sztucznych ogni, fajerwerków itp. oraz imprezy z wykorzystaniem materiałów wybuchowych i pirotechnicznych będą objęte ochroną wyłącznie w sytuacji, gdy będą przeprowadzane przez podmioty profesjonalnie zajmujące się takimi pokazami.</w:t>
      </w:r>
    </w:p>
    <w:p w14:paraId="39487BA4" w14:textId="67F9F864"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66619412" w14:textId="0E0196F2" w:rsidR="00025871" w:rsidRPr="00A67156" w:rsidRDefault="00025871" w:rsidP="00A67156">
      <w:pPr>
        <w:spacing w:line="360" w:lineRule="auto"/>
        <w:contextualSpacing/>
        <w:rPr>
          <w:rFonts w:ascii="Verdana" w:eastAsia="Calibri" w:hAnsi="Verdana" w:cs="Tahoma"/>
          <w:bCs/>
        </w:rPr>
      </w:pPr>
      <w:r w:rsidRPr="00A67156">
        <w:rPr>
          <w:rFonts w:ascii="Verdana" w:eastAsia="Calibri" w:hAnsi="Verdana" w:cs="Tahoma"/>
          <w:bCs/>
        </w:rPr>
        <w:t>Patrz odpowiedź na pytanie nr 54 odpowiedzi na pytania opublikowanych dn. 2.12.2020.</w:t>
      </w:r>
    </w:p>
    <w:p w14:paraId="7BBB15E0" w14:textId="1A1F2BBF" w:rsidR="006629A2" w:rsidRPr="00A67156" w:rsidRDefault="006629A2" w:rsidP="00A67156">
      <w:pPr>
        <w:spacing w:line="360" w:lineRule="auto"/>
        <w:contextualSpacing/>
        <w:rPr>
          <w:rFonts w:ascii="Verdana" w:eastAsia="Calibri" w:hAnsi="Verdana" w:cs="Tahoma"/>
          <w:b/>
        </w:rPr>
      </w:pPr>
    </w:p>
    <w:p w14:paraId="2CBC1B38" w14:textId="6A1C17FE"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53</w:t>
      </w:r>
    </w:p>
    <w:p w14:paraId="42F8E853" w14:textId="77777777" w:rsidR="00DC1890" w:rsidRPr="00A67156" w:rsidRDefault="00DC1890" w:rsidP="00A67156">
      <w:pPr>
        <w:spacing w:line="360" w:lineRule="auto"/>
        <w:contextualSpacing/>
        <w:rPr>
          <w:rFonts w:ascii="Verdana" w:eastAsiaTheme="minorEastAsia" w:hAnsi="Verdana" w:cs="Tahoma"/>
          <w:color w:val="000000" w:themeColor="text1"/>
        </w:rPr>
      </w:pPr>
      <w:r w:rsidRPr="00A67156">
        <w:rPr>
          <w:rFonts w:ascii="Verdana" w:eastAsiaTheme="minorEastAsia" w:hAnsi="Verdana" w:cs="Tahoma"/>
          <w:color w:val="000000" w:themeColor="text1"/>
        </w:rPr>
        <w:t>Odnośnie OC za szkody wyrządzone z tytułu organizacji, współorganizowania i przeprowadzania imprez, w tym imprez masowych, np. kulturalnych, sportowo – rekreacyjnych, artystycznych, okolicznościowych i innych, niepodlegających ubezpieczeniu obowiązkowemu organizatora imprez masowych zgodnie z Rozporządzeniem Ministra Finansów – prosimy o wprowadzenie możliwości zastosowania przez Ubezpieczyciela regresu do sprawcy szkody, jeśli będzie nim osoba inna niż Ubezpieczony lub jego pracownicy (w każdej sytuacji, nie tylko w przypadku winy umyślnej).</w:t>
      </w:r>
    </w:p>
    <w:p w14:paraId="476D089D" w14:textId="7D0246F0"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2CA97CDB" w14:textId="77777777" w:rsidR="00E56E6C" w:rsidRPr="00A67156" w:rsidRDefault="00E56E6C"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5B685069" w14:textId="77777777" w:rsidR="006629A2" w:rsidRPr="00A67156" w:rsidRDefault="006629A2" w:rsidP="00A67156">
      <w:pPr>
        <w:spacing w:line="360" w:lineRule="auto"/>
        <w:contextualSpacing/>
        <w:rPr>
          <w:rFonts w:ascii="Verdana" w:eastAsia="Calibri" w:hAnsi="Verdana" w:cs="Tahoma"/>
          <w:b/>
        </w:rPr>
      </w:pPr>
    </w:p>
    <w:p w14:paraId="3CF03DA3" w14:textId="58E26531"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54</w:t>
      </w:r>
    </w:p>
    <w:p w14:paraId="3BDF6A8F"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Prosimy o potwierdzenie, że wolontariusze, praktykanci, stażyści, osoby skierowane do wykonywania prac społecznie użytecznych, osoby skierowane do wykonywania prac wyrokiem sądu, osoby skazane podejmujące pracę na rzecz ubezpieczo</w:t>
      </w:r>
      <w:r w:rsidRPr="00A67156">
        <w:rPr>
          <w:rFonts w:ascii="Verdana" w:hAnsi="Verdana" w:cs="Tahoma"/>
          <w:color w:val="000000" w:themeColor="text1"/>
        </w:rPr>
        <w:softHyphen/>
        <w:t>nych, osoby odpracowujące czynsz lub osoby skierowane do prac interwencyjnych przez Urząd Pracy będą traktowani jako osoby trzecie, jeśli ponieśli szkodę bez związku z wykonywaniem czynności służbowych/świadczeniem pracy na rzecz i w imieniu Ubezpieczonego,</w:t>
      </w:r>
    </w:p>
    <w:p w14:paraId="67795E72" w14:textId="2A420AE0"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3DCAB804" w14:textId="77777777" w:rsidR="0063660D" w:rsidRPr="00A67156" w:rsidRDefault="0063660D"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3265F960" w14:textId="77777777" w:rsidR="009B5677" w:rsidRPr="00A67156" w:rsidRDefault="009B5677" w:rsidP="00A67156">
      <w:pPr>
        <w:spacing w:line="360" w:lineRule="auto"/>
        <w:contextualSpacing/>
        <w:rPr>
          <w:rFonts w:ascii="Verdana" w:eastAsia="Calibri" w:hAnsi="Verdana" w:cs="Tahoma"/>
          <w:b/>
          <w:highlight w:val="yellow"/>
        </w:rPr>
      </w:pPr>
    </w:p>
    <w:p w14:paraId="36291926" w14:textId="32DF72DF"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55</w:t>
      </w:r>
    </w:p>
    <w:p w14:paraId="4EF0FB67"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iCs/>
          <w:color w:val="000000" w:themeColor="text1"/>
        </w:rPr>
        <w:t>Zwracamy się z prośbą o potwierdzenie, że odpowiedzialność za szkody w środowisku dotyczy zdarzeń nagłych i nieprzewidzianych oraz, że odpowiedzialność ta nie dotyczy szkód naprawianych w oparciu o Dyrektywę/Ustawę o zapobieganiu szkodom w środowisku i ich naprawie oraz Ustawę o odpadach.</w:t>
      </w:r>
    </w:p>
    <w:p w14:paraId="61B6A98F" w14:textId="77777777"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388EBDA8" w14:textId="7B63E94A" w:rsidR="001F1B17" w:rsidRPr="00A67156" w:rsidRDefault="001F1B17" w:rsidP="00A67156">
      <w:pPr>
        <w:spacing w:line="360" w:lineRule="auto"/>
        <w:contextualSpacing/>
        <w:rPr>
          <w:rFonts w:ascii="Verdana" w:eastAsia="Calibri" w:hAnsi="Verdana" w:cs="Tahoma"/>
          <w:bCs/>
        </w:rPr>
      </w:pPr>
      <w:r w:rsidRPr="00A67156">
        <w:rPr>
          <w:rFonts w:ascii="Verdana" w:eastAsia="Calibri" w:hAnsi="Verdana" w:cs="Tahoma"/>
          <w:bCs/>
        </w:rPr>
        <w:t>Patrz odpowiedź na pytanie nr 105 odpowiedzi na pytania opublikowanych dn. 2.12.2020.</w:t>
      </w:r>
    </w:p>
    <w:p w14:paraId="4BF5B90D" w14:textId="013C14E5" w:rsidR="00AB0D87" w:rsidRPr="00A67156" w:rsidRDefault="00AB0D87" w:rsidP="00A67156">
      <w:pPr>
        <w:pStyle w:val="Akapitzlist"/>
        <w:spacing w:line="360" w:lineRule="auto"/>
        <w:ind w:left="0"/>
        <w:rPr>
          <w:rFonts w:ascii="Verdana" w:hAnsi="Verdana" w:cs="Tahoma"/>
          <w:highlight w:val="yellow"/>
        </w:rPr>
      </w:pPr>
    </w:p>
    <w:p w14:paraId="0CBD65AC" w14:textId="3C02AD00"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56</w:t>
      </w:r>
    </w:p>
    <w:p w14:paraId="76BC3291" w14:textId="523774A2" w:rsidR="00CC529B"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Prosimy o potwierdzenie, że klauzula reprezentantów (lub rozszerzenie zakresu ubezpieczenia o szkody wyrządzone umyślnie) nie ma zastosowania do ubezpieczenia OC z tytułu wykonywania władzy publicznej.</w:t>
      </w:r>
    </w:p>
    <w:p w14:paraId="58F223FE" w14:textId="720E46AB"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12F79494" w14:textId="5C17EB5C" w:rsidR="00AB0D87" w:rsidRPr="00A67156" w:rsidRDefault="001F1B17" w:rsidP="00A67156">
      <w:pPr>
        <w:spacing w:line="360" w:lineRule="auto"/>
        <w:contextualSpacing/>
        <w:rPr>
          <w:rFonts w:ascii="Verdana" w:eastAsia="Calibri" w:hAnsi="Verdana" w:cs="Tahoma"/>
          <w:bCs/>
        </w:rPr>
      </w:pPr>
      <w:r w:rsidRPr="00A67156">
        <w:rPr>
          <w:rFonts w:ascii="Verdana" w:eastAsia="Calibri" w:hAnsi="Verdana" w:cs="Tahoma"/>
          <w:bCs/>
        </w:rPr>
        <w:t>Zamawiający potwierdza powyższe.</w:t>
      </w:r>
    </w:p>
    <w:p w14:paraId="1CAD09AE" w14:textId="77777777" w:rsidR="001F1B17" w:rsidRPr="00A67156" w:rsidRDefault="001F1B17" w:rsidP="00A67156">
      <w:pPr>
        <w:spacing w:line="360" w:lineRule="auto"/>
        <w:contextualSpacing/>
        <w:rPr>
          <w:rFonts w:ascii="Verdana" w:eastAsia="Calibri" w:hAnsi="Verdana" w:cs="Tahoma"/>
          <w:bCs/>
        </w:rPr>
      </w:pPr>
    </w:p>
    <w:p w14:paraId="5C5B9D11" w14:textId="42EC6C2E"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57</w:t>
      </w:r>
    </w:p>
    <w:p w14:paraId="0AD0658B"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 xml:space="preserve">Prosimy w potwierdzenie, że w OC za produkt (gastronomiczny / woda) ochrona nie będzie obejmować szkód związanych z następstwem przeniesienia choroby </w:t>
      </w:r>
      <w:proofErr w:type="spellStart"/>
      <w:r w:rsidRPr="00A67156">
        <w:rPr>
          <w:rFonts w:ascii="Verdana" w:hAnsi="Verdana" w:cs="Tahoma"/>
          <w:color w:val="000000" w:themeColor="text1"/>
        </w:rPr>
        <w:t>Creutzfeldta</w:t>
      </w:r>
      <w:proofErr w:type="spellEnd"/>
      <w:r w:rsidRPr="00A67156">
        <w:rPr>
          <w:rFonts w:ascii="Verdana" w:hAnsi="Verdana" w:cs="Tahoma"/>
          <w:color w:val="000000" w:themeColor="text1"/>
        </w:rPr>
        <w:t>-Jacoba oraz innych encefalopatii gąbczastych.</w:t>
      </w:r>
    </w:p>
    <w:p w14:paraId="41A56E31" w14:textId="77777777"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02811F8D" w14:textId="1394B1C7" w:rsidR="00822FA0" w:rsidRPr="00A67156" w:rsidRDefault="00BA7512" w:rsidP="00A67156">
      <w:pPr>
        <w:pStyle w:val="Akapitzlist"/>
        <w:spacing w:line="360" w:lineRule="auto"/>
        <w:ind w:left="0"/>
        <w:rPr>
          <w:rFonts w:ascii="Verdana" w:hAnsi="Verdana" w:cs="Tahoma"/>
        </w:rPr>
      </w:pPr>
      <w:r w:rsidRPr="00A67156">
        <w:rPr>
          <w:rFonts w:ascii="Verdana" w:hAnsi="Verdana" w:cs="Tahoma"/>
        </w:rPr>
        <w:t>Zamawiający potwierdza powyższe.</w:t>
      </w:r>
    </w:p>
    <w:p w14:paraId="4A74E966" w14:textId="77777777" w:rsidR="00BA7512" w:rsidRPr="00A67156" w:rsidRDefault="00BA7512" w:rsidP="00A67156">
      <w:pPr>
        <w:pStyle w:val="Akapitzlist"/>
        <w:spacing w:line="360" w:lineRule="auto"/>
        <w:ind w:left="0"/>
        <w:rPr>
          <w:rFonts w:ascii="Verdana" w:hAnsi="Verdana" w:cs="Tahoma"/>
          <w:highlight w:val="yellow"/>
        </w:rPr>
      </w:pPr>
    </w:p>
    <w:p w14:paraId="2EA41E38" w14:textId="42ED01FF"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58</w:t>
      </w:r>
    </w:p>
    <w:p w14:paraId="53C80B0C"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Prosimy o potwierdzenie, że zapis „Wypłaty odszkodowań z ubezpieczeń majątkowych będą dokonywane przez Wykonawcę na rachunek bankowy Zamawiającego bądź poszkodowanego, jeżeli Zamawiający udzieli mu stosownych uprawnień” nie ma zastosowania do ub. OC.</w:t>
      </w:r>
    </w:p>
    <w:p w14:paraId="69281473" w14:textId="4FCF0F00"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506CD528" w14:textId="142F714B" w:rsidR="009B5677" w:rsidRPr="00A67156" w:rsidRDefault="00F80893" w:rsidP="00A67156">
      <w:pPr>
        <w:spacing w:line="360" w:lineRule="auto"/>
        <w:contextualSpacing/>
        <w:rPr>
          <w:rFonts w:ascii="Verdana" w:eastAsia="Calibri" w:hAnsi="Verdana" w:cs="Tahoma"/>
          <w:bCs/>
        </w:rPr>
      </w:pPr>
      <w:r w:rsidRPr="00A67156">
        <w:rPr>
          <w:rFonts w:ascii="Verdana" w:eastAsia="Calibri" w:hAnsi="Verdana" w:cs="Tahoma"/>
          <w:bCs/>
        </w:rPr>
        <w:t>Zamawiający potwierdza powyższe.</w:t>
      </w:r>
    </w:p>
    <w:p w14:paraId="7B1A11F3" w14:textId="77777777" w:rsidR="00F80893" w:rsidRPr="00A67156" w:rsidRDefault="00F80893" w:rsidP="00A67156">
      <w:pPr>
        <w:spacing w:line="360" w:lineRule="auto"/>
        <w:contextualSpacing/>
        <w:rPr>
          <w:rFonts w:ascii="Verdana" w:eastAsia="Calibri" w:hAnsi="Verdana" w:cs="Tahoma"/>
          <w:b/>
        </w:rPr>
      </w:pPr>
    </w:p>
    <w:p w14:paraId="41A562E8" w14:textId="23320473"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59</w:t>
      </w:r>
    </w:p>
    <w:p w14:paraId="7480C590"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Prosimy o doprecyzowanie w zakresie ubezpieczenia OC poniższych zapisów w Postanowieniach obligatoryjnych dot. realizacji wszystkich części zamówienia:</w:t>
      </w:r>
    </w:p>
    <w:p w14:paraId="0B281E40" w14:textId="77777777" w:rsidR="00DC1890" w:rsidRPr="00A67156" w:rsidRDefault="00DC1890" w:rsidP="00A67156">
      <w:pPr>
        <w:spacing w:line="360" w:lineRule="auto"/>
        <w:rPr>
          <w:rFonts w:ascii="Verdana" w:hAnsi="Verdana" w:cs="Tahoma"/>
          <w:color w:val="000000" w:themeColor="text1"/>
        </w:rPr>
      </w:pPr>
      <w:r w:rsidRPr="00A67156">
        <w:rPr>
          <w:rFonts w:ascii="Verdana" w:hAnsi="Verdana" w:cs="Tahoma"/>
          <w:color w:val="000000" w:themeColor="text1"/>
        </w:rPr>
        <w:t xml:space="preserve">„W przypadku zaistnienia szkody (zdarzenia, wypadku ubezpieczeniowego), w odniesieniu do której odpowiedzialność ubezpieczyciela wynikała będzie z różnych postanowień określonych w zakresie ubezpieczenia i/lub warunkach dodatkowych (obligatoryjnych i zaakceptowanych fakultatywnych) i/lub klauzulach (obligatoryjnych i zaakceptowanych fakultatywnych), zastosowanie będą miały postanowienia korzystniejsze dla zamawiającego (ubezpieczającego i ubezpieczonego), przez które w szczególności należy rozumieć szerszy zakres ubezpieczenia, wyższe limity odpowiedzialności, mniejsze jej ograniczenia, a także niższe franszyzy i udziały własne”. </w:t>
      </w:r>
    </w:p>
    <w:p w14:paraId="1D1D3752" w14:textId="77777777" w:rsidR="00DC1890" w:rsidRPr="00A67156" w:rsidRDefault="00DC1890" w:rsidP="00A67156">
      <w:pPr>
        <w:spacing w:line="360" w:lineRule="auto"/>
        <w:rPr>
          <w:rFonts w:ascii="Verdana" w:hAnsi="Verdana" w:cs="Tahoma"/>
          <w:color w:val="000000" w:themeColor="text1"/>
        </w:rPr>
      </w:pPr>
      <w:r w:rsidRPr="00A67156">
        <w:rPr>
          <w:rFonts w:ascii="Verdana" w:hAnsi="Verdana" w:cs="Tahoma"/>
          <w:color w:val="000000" w:themeColor="text1"/>
        </w:rPr>
        <w:t xml:space="preserve">oraz </w:t>
      </w:r>
    </w:p>
    <w:p w14:paraId="04E015DE" w14:textId="77777777" w:rsidR="00DC1890" w:rsidRPr="00A67156" w:rsidRDefault="00DC1890" w:rsidP="00A67156">
      <w:pPr>
        <w:spacing w:line="360" w:lineRule="auto"/>
        <w:rPr>
          <w:rFonts w:ascii="Verdana" w:hAnsi="Verdana" w:cs="Tahoma"/>
          <w:color w:val="000000" w:themeColor="text1"/>
        </w:rPr>
      </w:pPr>
      <w:r w:rsidRPr="00A67156">
        <w:rPr>
          <w:rFonts w:ascii="Verdana" w:hAnsi="Verdana" w:cs="Tahoma"/>
          <w:color w:val="000000" w:themeColor="text1"/>
        </w:rPr>
        <w:t>„Ponadto postanawia się, że jeśli jakiekolwiek ryzyko (zdarzenie), dla którego ustanowiono limit odpowiedzialności, spowoduje szkodę objętą podstawowym zakresem głównego ubezpieczenia, zawartego w opisie przedmiotu zamówienia (np. pożar w następstwie wandalizmu lub strajków czy zamieszek itp.) to szkoda taka objęta będzie do pełnych sum ubezpieczenia, zgodnie z zakresem danego ubezpieczenia".</w:t>
      </w:r>
    </w:p>
    <w:p w14:paraId="23B3874B" w14:textId="77777777" w:rsidR="00DC1890" w:rsidRPr="00A67156" w:rsidRDefault="00DC1890" w:rsidP="00A67156">
      <w:pPr>
        <w:spacing w:line="360" w:lineRule="auto"/>
        <w:rPr>
          <w:rFonts w:ascii="Verdana" w:hAnsi="Verdana" w:cs="Tahoma"/>
          <w:color w:val="000000" w:themeColor="text1"/>
        </w:rPr>
      </w:pPr>
      <w:r w:rsidRPr="00A67156">
        <w:rPr>
          <w:rFonts w:ascii="Verdana" w:hAnsi="Verdana" w:cs="Tahoma"/>
          <w:color w:val="000000" w:themeColor="text1"/>
        </w:rPr>
        <w:t>Prosimy o potwierdzenie, że:</w:t>
      </w:r>
    </w:p>
    <w:p w14:paraId="395A1114" w14:textId="77777777" w:rsidR="00DC1890" w:rsidRPr="00A67156" w:rsidRDefault="00DC1890" w:rsidP="00A67156">
      <w:pPr>
        <w:spacing w:line="360" w:lineRule="auto"/>
        <w:rPr>
          <w:rFonts w:ascii="Verdana" w:hAnsi="Verdana" w:cs="Tahoma"/>
          <w:color w:val="000000" w:themeColor="text1"/>
        </w:rPr>
      </w:pPr>
      <w:r w:rsidRPr="00A67156">
        <w:rPr>
          <w:rFonts w:ascii="Verdana" w:hAnsi="Verdana" w:cs="Tahoma"/>
          <w:color w:val="000000" w:themeColor="text1"/>
        </w:rPr>
        <w:t xml:space="preserve">a) </w:t>
      </w:r>
      <w:proofErr w:type="spellStart"/>
      <w:r w:rsidRPr="00A67156">
        <w:rPr>
          <w:rFonts w:ascii="Verdana" w:hAnsi="Verdana" w:cs="Tahoma"/>
          <w:color w:val="000000" w:themeColor="text1"/>
        </w:rPr>
        <w:t>podlimity</w:t>
      </w:r>
      <w:proofErr w:type="spellEnd"/>
      <w:r w:rsidRPr="00A67156">
        <w:rPr>
          <w:rFonts w:ascii="Verdana" w:hAnsi="Verdana" w:cs="Tahoma"/>
          <w:color w:val="000000" w:themeColor="text1"/>
        </w:rPr>
        <w:t xml:space="preserve"> określone w SIWZ będą mieć zastosowanie niezależnie od wyższej sumy gwarancyjnej</w:t>
      </w:r>
    </w:p>
    <w:p w14:paraId="4F4DF505" w14:textId="77777777" w:rsidR="00DC1890" w:rsidRPr="00A67156" w:rsidRDefault="00DC1890" w:rsidP="00A67156">
      <w:pPr>
        <w:spacing w:line="360" w:lineRule="auto"/>
        <w:rPr>
          <w:rFonts w:ascii="Verdana" w:hAnsi="Verdana" w:cs="Tahoma"/>
          <w:color w:val="000000" w:themeColor="text1"/>
        </w:rPr>
      </w:pPr>
      <w:r w:rsidRPr="00A67156">
        <w:rPr>
          <w:rFonts w:ascii="Verdana" w:hAnsi="Verdana" w:cs="Tahoma"/>
          <w:color w:val="000000" w:themeColor="text1"/>
        </w:rPr>
        <w:t xml:space="preserve">b) że niższe </w:t>
      </w:r>
      <w:proofErr w:type="spellStart"/>
      <w:r w:rsidRPr="00A67156">
        <w:rPr>
          <w:rFonts w:ascii="Verdana" w:hAnsi="Verdana" w:cs="Tahoma"/>
          <w:color w:val="000000" w:themeColor="text1"/>
        </w:rPr>
        <w:t>podlimity</w:t>
      </w:r>
      <w:proofErr w:type="spellEnd"/>
      <w:r w:rsidRPr="00A67156">
        <w:rPr>
          <w:rFonts w:ascii="Verdana" w:hAnsi="Verdana" w:cs="Tahoma"/>
          <w:color w:val="000000" w:themeColor="text1"/>
        </w:rPr>
        <w:t xml:space="preserve"> wskazane wyraźnie w SIWZ będą mieć zastosowanie niezależnie od innych </w:t>
      </w:r>
      <w:proofErr w:type="spellStart"/>
      <w:r w:rsidRPr="00A67156">
        <w:rPr>
          <w:rFonts w:ascii="Verdana" w:hAnsi="Verdana" w:cs="Tahoma"/>
          <w:color w:val="000000" w:themeColor="text1"/>
        </w:rPr>
        <w:t>podlimitów</w:t>
      </w:r>
      <w:proofErr w:type="spellEnd"/>
      <w:r w:rsidRPr="00A67156">
        <w:rPr>
          <w:rFonts w:ascii="Verdana" w:hAnsi="Verdana" w:cs="Tahoma"/>
          <w:color w:val="000000" w:themeColor="text1"/>
        </w:rPr>
        <w:t xml:space="preserve"> określonych dla pozostałych </w:t>
      </w:r>
      <w:proofErr w:type="spellStart"/>
      <w:r w:rsidRPr="00A67156">
        <w:rPr>
          <w:rFonts w:ascii="Verdana" w:hAnsi="Verdana" w:cs="Tahoma"/>
          <w:color w:val="000000" w:themeColor="text1"/>
        </w:rPr>
        <w:t>ryzyk</w:t>
      </w:r>
      <w:proofErr w:type="spellEnd"/>
      <w:r w:rsidRPr="00A67156">
        <w:rPr>
          <w:rFonts w:ascii="Verdana" w:hAnsi="Verdana" w:cs="Tahoma"/>
          <w:color w:val="000000" w:themeColor="text1"/>
        </w:rPr>
        <w:t>.</w:t>
      </w:r>
    </w:p>
    <w:p w14:paraId="4CABFDD6" w14:textId="322F90F6" w:rsidR="00822FA0" w:rsidRPr="00A67156" w:rsidRDefault="00DC1890" w:rsidP="00A67156">
      <w:pPr>
        <w:spacing w:line="360" w:lineRule="auto"/>
        <w:rPr>
          <w:rFonts w:ascii="Verdana" w:hAnsi="Verdana" w:cs="Tahoma"/>
          <w:color w:val="000000" w:themeColor="text1"/>
        </w:rPr>
      </w:pPr>
      <w:r w:rsidRPr="00A67156">
        <w:rPr>
          <w:rFonts w:ascii="Verdana" w:hAnsi="Verdana" w:cs="Tahoma"/>
          <w:color w:val="000000" w:themeColor="text1"/>
        </w:rPr>
        <w:t xml:space="preserve">Przy zastosowaniu powyższych postanowień powstają wątpliwości, czy </w:t>
      </w:r>
      <w:proofErr w:type="spellStart"/>
      <w:r w:rsidRPr="00A67156">
        <w:rPr>
          <w:rFonts w:ascii="Verdana" w:hAnsi="Verdana" w:cs="Tahoma"/>
          <w:color w:val="000000" w:themeColor="text1"/>
        </w:rPr>
        <w:t>podlimity</w:t>
      </w:r>
      <w:proofErr w:type="spellEnd"/>
      <w:r w:rsidRPr="00A67156">
        <w:rPr>
          <w:rFonts w:ascii="Verdana" w:hAnsi="Verdana" w:cs="Tahoma"/>
          <w:color w:val="000000" w:themeColor="text1"/>
        </w:rPr>
        <w:t xml:space="preserve">/limity określone dla poszczególnych </w:t>
      </w:r>
      <w:proofErr w:type="spellStart"/>
      <w:r w:rsidRPr="00A67156">
        <w:rPr>
          <w:rFonts w:ascii="Verdana" w:hAnsi="Verdana" w:cs="Tahoma"/>
          <w:color w:val="000000" w:themeColor="text1"/>
        </w:rPr>
        <w:t>ryzyk</w:t>
      </w:r>
      <w:proofErr w:type="spellEnd"/>
      <w:r w:rsidRPr="00A67156">
        <w:rPr>
          <w:rFonts w:ascii="Verdana" w:hAnsi="Verdana" w:cs="Tahoma"/>
          <w:color w:val="000000" w:themeColor="text1"/>
        </w:rPr>
        <w:t xml:space="preserve"> w OC będą mieć zastosowanie, ponieważ ryzyka te wynikają z odpowiedzialności ogólnej (deliktowej, kontraktowej), dla której obowiązuje suma gwarancyjna w wys. 500 000 zł – czy limit za szkody w podziemnych instalacjach, szkody </w:t>
      </w:r>
      <w:proofErr w:type="spellStart"/>
      <w:r w:rsidRPr="00A67156">
        <w:rPr>
          <w:rFonts w:ascii="Verdana" w:hAnsi="Verdana" w:cs="Tahoma"/>
          <w:color w:val="000000" w:themeColor="text1"/>
        </w:rPr>
        <w:t>zalaniowe</w:t>
      </w:r>
      <w:proofErr w:type="spellEnd"/>
      <w:r w:rsidRPr="00A67156">
        <w:rPr>
          <w:rFonts w:ascii="Verdana" w:hAnsi="Verdana" w:cs="Tahoma"/>
          <w:color w:val="000000" w:themeColor="text1"/>
        </w:rPr>
        <w:t>. Podobnie w przypadku limitów wskazanych w SIWZ – np. „czy w przypadku zanieczyszczenia środowiska naturalnego wskutek awarii, działania bądź eksploatacji sieci i urządzeń wodociągowo – kanalizacyjnych, centralnego ogrzewania, sieci ciepłowniczych lub węzłów ciepłowniczych, w tym wskutek cofnięcia się cieczy, będzie obowiązywał limit  określony dla szkód w środowisku czy limit wskazany dla szkód wodno-kanalizacyjnych)?</w:t>
      </w:r>
    </w:p>
    <w:p w14:paraId="00D0440A" w14:textId="77777777"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57DFEC70" w14:textId="77777777" w:rsidR="001F1B17" w:rsidRPr="00A67156" w:rsidRDefault="001F1B17"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411EBEF9" w14:textId="77777777" w:rsidR="00784CE5" w:rsidRPr="00A67156" w:rsidRDefault="00784CE5" w:rsidP="00A67156">
      <w:pPr>
        <w:pStyle w:val="Akapitzlist"/>
        <w:spacing w:line="360" w:lineRule="auto"/>
        <w:ind w:left="0"/>
        <w:rPr>
          <w:rFonts w:ascii="Verdana" w:hAnsi="Verdana" w:cs="Tahoma"/>
          <w:highlight w:val="yellow"/>
        </w:rPr>
      </w:pPr>
    </w:p>
    <w:p w14:paraId="2A9C44D5" w14:textId="09A0433A"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60</w:t>
      </w:r>
    </w:p>
    <w:p w14:paraId="7C63D785"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Prosimy o potwierdzenie, że zakresem ochrony nie będą objęte szkody związane z użyciem, wytwarzaniem, składowaniem, przetwarzaniem materiałów wybuchowych, prowadzeniem prac rozbiórkowo-wyburzeniowych metodą wybuchową.</w:t>
      </w:r>
    </w:p>
    <w:p w14:paraId="480967E9" w14:textId="65D9069B"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51DF4EF6" w14:textId="56569236" w:rsidR="00F80893" w:rsidRPr="00A67156" w:rsidRDefault="00F80893" w:rsidP="00A67156">
      <w:pPr>
        <w:spacing w:line="360" w:lineRule="auto"/>
        <w:contextualSpacing/>
        <w:rPr>
          <w:rFonts w:ascii="Verdana" w:eastAsia="Calibri" w:hAnsi="Verdana" w:cs="Tahoma"/>
          <w:bCs/>
        </w:rPr>
      </w:pPr>
      <w:r w:rsidRPr="00A67156">
        <w:rPr>
          <w:rFonts w:ascii="Verdana" w:eastAsia="Calibri" w:hAnsi="Verdana" w:cs="Tahoma"/>
          <w:bCs/>
        </w:rPr>
        <w:t>Zamawiający potwierdza powyższe.</w:t>
      </w:r>
    </w:p>
    <w:p w14:paraId="52340EC9" w14:textId="77777777" w:rsidR="00F80893" w:rsidRPr="00A67156" w:rsidRDefault="00F80893" w:rsidP="00A67156">
      <w:pPr>
        <w:spacing w:line="360" w:lineRule="auto"/>
        <w:contextualSpacing/>
        <w:rPr>
          <w:rFonts w:ascii="Verdana" w:eastAsia="Calibri" w:hAnsi="Verdana" w:cs="Tahoma"/>
          <w:b/>
          <w:highlight w:val="yellow"/>
        </w:rPr>
      </w:pPr>
    </w:p>
    <w:p w14:paraId="2BE428E4" w14:textId="43A17FB7"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61</w:t>
      </w:r>
    </w:p>
    <w:p w14:paraId="06F0B483"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Prosimy o potwierdzenie, że OC za szkody wyrządzone w związku z użytkowaniem pojazdów niepodlegających obowiązkowemu ubezpieczeniu OC posiadaczy pojazdów mechanicznych, pojazdach pozostawionych na parkingach, w mieniu powierzonym z włączeniem pojazdów mechanicznych nie obejmuje ryzyka kradzieży pojazdu lub jego wyposażenia.</w:t>
      </w:r>
    </w:p>
    <w:p w14:paraId="6B018519" w14:textId="54D05D64"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589BB98A" w14:textId="1EB0CB85" w:rsidR="00456B51" w:rsidRPr="00A67156" w:rsidRDefault="00456B51" w:rsidP="00A67156">
      <w:pPr>
        <w:spacing w:line="360" w:lineRule="auto"/>
        <w:contextualSpacing/>
        <w:rPr>
          <w:rFonts w:ascii="Verdana" w:eastAsia="Calibri" w:hAnsi="Verdana" w:cs="Tahoma"/>
          <w:bCs/>
        </w:rPr>
      </w:pPr>
      <w:r w:rsidRPr="00A67156">
        <w:rPr>
          <w:rFonts w:ascii="Verdana" w:eastAsia="Calibri" w:hAnsi="Verdana" w:cs="Tahoma"/>
          <w:bCs/>
        </w:rPr>
        <w:t>Zamawiający potwierdza powyższe.</w:t>
      </w:r>
    </w:p>
    <w:p w14:paraId="2AC6CDDE" w14:textId="77777777" w:rsidR="00456B51" w:rsidRPr="00A67156" w:rsidRDefault="00456B51" w:rsidP="00A67156">
      <w:pPr>
        <w:spacing w:line="360" w:lineRule="auto"/>
        <w:contextualSpacing/>
        <w:rPr>
          <w:rFonts w:ascii="Verdana" w:eastAsia="Calibri" w:hAnsi="Verdana" w:cs="Tahoma"/>
          <w:b/>
        </w:rPr>
      </w:pPr>
    </w:p>
    <w:p w14:paraId="47B37741" w14:textId="2A102B6C"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62</w:t>
      </w:r>
    </w:p>
    <w:p w14:paraId="4D2C6C0D"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eastAsia="Times New Roman" w:hAnsi="Verdana" w:cs="Tahoma"/>
          <w:iCs/>
          <w:color w:val="000000" w:themeColor="text1"/>
        </w:rPr>
        <w:t xml:space="preserve">Prosimy o wyłączenie </w:t>
      </w:r>
      <w:r w:rsidRPr="00A67156">
        <w:rPr>
          <w:rFonts w:ascii="Verdana" w:eastAsia="Times New Roman" w:hAnsi="Verdana" w:cs="Tahoma"/>
          <w:color w:val="000000" w:themeColor="text1"/>
        </w:rPr>
        <w:t>klauzuli wynagrodzenia rzeczoznawców i ekspertów z klauzul obligatoryjnych w ubezpieczeniu OC.</w:t>
      </w:r>
    </w:p>
    <w:p w14:paraId="4AF2CE55" w14:textId="66CDFA57"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322827D0" w14:textId="77777777" w:rsidR="00F80893" w:rsidRPr="00A67156" w:rsidRDefault="00F80893"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0709BE71" w14:textId="77777777" w:rsidR="006629A2" w:rsidRPr="00A67156" w:rsidRDefault="006629A2" w:rsidP="00A67156">
      <w:pPr>
        <w:spacing w:line="360" w:lineRule="auto"/>
        <w:contextualSpacing/>
        <w:rPr>
          <w:rFonts w:ascii="Verdana" w:eastAsia="Calibri" w:hAnsi="Verdana" w:cs="Tahoma"/>
          <w:b/>
        </w:rPr>
      </w:pPr>
    </w:p>
    <w:p w14:paraId="5FE264EC" w14:textId="7D8803AB"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63</w:t>
      </w:r>
    </w:p>
    <w:p w14:paraId="6601C21C" w14:textId="7629B96A" w:rsidR="00DC1890" w:rsidRPr="00A67156" w:rsidRDefault="00DC1890" w:rsidP="00A67156">
      <w:pPr>
        <w:spacing w:line="360" w:lineRule="auto"/>
        <w:contextualSpacing/>
        <w:rPr>
          <w:rFonts w:ascii="Verdana" w:hAnsi="Verdana" w:cs="Tahoma"/>
          <w:color w:val="000000" w:themeColor="text1"/>
        </w:rPr>
      </w:pPr>
      <w:r w:rsidRPr="00A67156">
        <w:rPr>
          <w:rFonts w:ascii="Verdana" w:eastAsia="Times New Roman" w:hAnsi="Verdana" w:cs="Tahoma"/>
          <w:color w:val="000000" w:themeColor="text1"/>
        </w:rPr>
        <w:t xml:space="preserve">Prosimy o wyłączenie z zakresy ubezpieczenia szkód wskutek przeniesienia chorób zakaźnych i zakażeń. W przypadku odpowiedzi negatywnej prosimy o wprowadzenie limitu odpowiedzialności </w:t>
      </w:r>
    </w:p>
    <w:p w14:paraId="0B46ADF8" w14:textId="77777777"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2C7778E1" w14:textId="06461455" w:rsidR="00CF12F3" w:rsidRPr="00A67156" w:rsidRDefault="00CF12F3" w:rsidP="00A67156">
      <w:pPr>
        <w:spacing w:line="360" w:lineRule="auto"/>
        <w:contextualSpacing/>
        <w:rPr>
          <w:rFonts w:ascii="Verdana" w:eastAsia="Calibri" w:hAnsi="Verdana" w:cs="Tahoma"/>
          <w:bCs/>
        </w:rPr>
      </w:pPr>
      <w:r w:rsidRPr="00A67156">
        <w:rPr>
          <w:rFonts w:ascii="Verdana" w:eastAsia="Calibri" w:hAnsi="Verdana" w:cs="Tahoma"/>
          <w:bCs/>
        </w:rPr>
        <w:t>Patrz odpowiedź na pytanie nr 47 odpowiedzi na pytania opublikowanych dn. 2.12.2020.</w:t>
      </w:r>
    </w:p>
    <w:p w14:paraId="318CBCB7" w14:textId="77777777" w:rsidR="00822FA0" w:rsidRPr="00A67156" w:rsidRDefault="00822FA0" w:rsidP="00A67156">
      <w:pPr>
        <w:pStyle w:val="Akapitzlist"/>
        <w:spacing w:line="360" w:lineRule="auto"/>
        <w:ind w:left="0"/>
        <w:rPr>
          <w:rFonts w:ascii="Verdana" w:hAnsi="Verdana" w:cs="Tahoma"/>
        </w:rPr>
      </w:pPr>
    </w:p>
    <w:p w14:paraId="7F30861A" w14:textId="73C118A5"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64</w:t>
      </w:r>
    </w:p>
    <w:p w14:paraId="51DB5BD0" w14:textId="39BB1A2F" w:rsidR="00DC1890" w:rsidRPr="00A67156" w:rsidRDefault="00DC1890" w:rsidP="00A67156">
      <w:pPr>
        <w:spacing w:line="360" w:lineRule="auto"/>
        <w:contextualSpacing/>
        <w:rPr>
          <w:rFonts w:ascii="Verdana" w:hAnsi="Verdana" w:cs="Tahoma"/>
          <w:color w:val="000000" w:themeColor="text1"/>
        </w:rPr>
      </w:pPr>
      <w:r w:rsidRPr="00A67156">
        <w:rPr>
          <w:rFonts w:ascii="Verdana" w:eastAsia="Times New Roman" w:hAnsi="Verdana" w:cs="Tahoma"/>
          <w:bCs/>
          <w:color w:val="000000" w:themeColor="text1"/>
        </w:rPr>
        <w:t xml:space="preserve">Prosimy o wykreślenie Obligatoryjnych zasad likwidacji szkód w odniesieniu do wszystkich ubezpieczeń zawartych w I części zamówienia. </w:t>
      </w:r>
    </w:p>
    <w:p w14:paraId="03959A8C" w14:textId="3D4A23B5"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59E84E85" w14:textId="77777777" w:rsidR="00F80893" w:rsidRPr="00A67156" w:rsidRDefault="00F80893"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6048ADE5" w14:textId="77777777" w:rsidR="008B0313" w:rsidRPr="00A67156" w:rsidRDefault="008B0313" w:rsidP="00A67156">
      <w:pPr>
        <w:spacing w:line="360" w:lineRule="auto"/>
        <w:contextualSpacing/>
        <w:rPr>
          <w:rFonts w:ascii="Verdana" w:eastAsia="Calibri" w:hAnsi="Verdana" w:cs="Tahoma"/>
          <w:b/>
        </w:rPr>
      </w:pPr>
    </w:p>
    <w:p w14:paraId="1D568D28" w14:textId="196A8482"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65</w:t>
      </w:r>
    </w:p>
    <w:p w14:paraId="0714C283"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OC za szkody wyrządzone przez bezpańskie zwierzęta oraz OC za szkody wyrządzone przez drzewostan prosimy o obniżenie/wprowadzenie limitu odpowiedzialności do 100 000 zł</w:t>
      </w:r>
    </w:p>
    <w:p w14:paraId="0CE2E8DF" w14:textId="77777777" w:rsidR="00DC1890" w:rsidRPr="00A67156" w:rsidRDefault="00DC189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3FD0678E" w14:textId="77777777" w:rsidR="00456B51" w:rsidRPr="00A67156" w:rsidRDefault="00456B51"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5AF80A63" w14:textId="77777777" w:rsidR="00822FA0" w:rsidRPr="00A67156" w:rsidRDefault="00822FA0" w:rsidP="00A67156">
      <w:pPr>
        <w:pStyle w:val="Akapitzlist"/>
        <w:spacing w:line="360" w:lineRule="auto"/>
        <w:ind w:left="0"/>
        <w:rPr>
          <w:rFonts w:ascii="Verdana" w:hAnsi="Verdana" w:cs="Tahoma"/>
        </w:rPr>
      </w:pPr>
    </w:p>
    <w:p w14:paraId="78B3595E" w14:textId="5BCB9A1D"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66</w:t>
      </w:r>
    </w:p>
    <w:p w14:paraId="2CE4262D" w14:textId="4518A776"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 xml:space="preserve">„Odpowiedzialność cywilną za szkody powstałe w wyniku używania młotów pneumatycznych, kafarów, maszyn i urządzeń powodujących drgania i wibracje” – prosimy o zmniejszenie </w:t>
      </w:r>
      <w:proofErr w:type="spellStart"/>
      <w:r w:rsidRPr="00A67156">
        <w:rPr>
          <w:rFonts w:ascii="Verdana" w:hAnsi="Verdana" w:cs="Tahoma"/>
          <w:color w:val="000000" w:themeColor="text1"/>
        </w:rPr>
        <w:t>podlimitu</w:t>
      </w:r>
      <w:proofErr w:type="spellEnd"/>
      <w:r w:rsidRPr="00A67156">
        <w:rPr>
          <w:rFonts w:ascii="Verdana" w:hAnsi="Verdana" w:cs="Tahoma"/>
          <w:color w:val="000000" w:themeColor="text1"/>
        </w:rPr>
        <w:t xml:space="preserve"> do wysokości 200 000 zł </w:t>
      </w:r>
    </w:p>
    <w:p w14:paraId="13787073" w14:textId="38040464"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39217D4A" w14:textId="77777777" w:rsidR="00456B51" w:rsidRPr="00A67156" w:rsidRDefault="00456B51"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0D2952DD" w14:textId="77777777" w:rsidR="006629A2" w:rsidRPr="00A67156" w:rsidRDefault="006629A2" w:rsidP="00A67156">
      <w:pPr>
        <w:spacing w:line="360" w:lineRule="auto"/>
        <w:contextualSpacing/>
        <w:rPr>
          <w:rFonts w:ascii="Verdana" w:eastAsia="Calibri" w:hAnsi="Verdana" w:cs="Tahoma"/>
          <w:b/>
          <w:highlight w:val="yellow"/>
        </w:rPr>
      </w:pPr>
    </w:p>
    <w:p w14:paraId="0E7EA4A7" w14:textId="5A1E67A2"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67</w:t>
      </w:r>
    </w:p>
    <w:p w14:paraId="095EBF2E"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 xml:space="preserve">odpowiedzialność cywilną za szkody spowodowane korzystaniem z placów zabaw, urządzeń, budowli i obiektów małej architektury oraz odpowiedzialność cywilna za szkody związane z posiadaniem i/lub użytkowaniem rowerów </w:t>
      </w:r>
      <w:r w:rsidRPr="00A67156">
        <w:rPr>
          <w:rFonts w:ascii="Verdana" w:hAnsi="Verdana" w:cs="Tahoma"/>
          <w:color w:val="000000" w:themeColor="text1"/>
          <w:lang w:eastAsia="en-US"/>
        </w:rPr>
        <w:t xml:space="preserve">- </w:t>
      </w:r>
      <w:r w:rsidRPr="00A67156">
        <w:rPr>
          <w:rFonts w:ascii="Verdana" w:hAnsi="Verdana" w:cs="Tahoma"/>
          <w:color w:val="000000" w:themeColor="text1"/>
        </w:rPr>
        <w:t>prosimy o podanie liczby urządzeń zabawowych, stacji rowerowych, jak często są serwisowane</w:t>
      </w:r>
    </w:p>
    <w:p w14:paraId="2B7F48FA" w14:textId="009F93CD"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04F5DD38" w14:textId="058940DB" w:rsidR="00F80893" w:rsidRPr="00A67156" w:rsidRDefault="00BB05FA" w:rsidP="00A67156">
      <w:pPr>
        <w:spacing w:line="360" w:lineRule="auto"/>
        <w:contextualSpacing/>
        <w:rPr>
          <w:rFonts w:ascii="Verdana" w:eastAsia="Calibri" w:hAnsi="Verdana" w:cs="Tahoma"/>
        </w:rPr>
      </w:pPr>
      <w:r w:rsidRPr="00A67156">
        <w:rPr>
          <w:rFonts w:ascii="Verdana" w:eastAsia="Calibri" w:hAnsi="Verdana" w:cs="Tahoma"/>
        </w:rPr>
        <w:t>Zamawiający wyjaśnia</w:t>
      </w:r>
      <w:r w:rsidR="00695C55" w:rsidRPr="00A67156">
        <w:rPr>
          <w:rFonts w:ascii="Verdana" w:eastAsia="Calibri" w:hAnsi="Verdana" w:cs="Tahoma"/>
        </w:rPr>
        <w:t>,</w:t>
      </w:r>
      <w:r w:rsidRPr="00A67156">
        <w:rPr>
          <w:rFonts w:ascii="Verdana" w:eastAsia="Calibri" w:hAnsi="Verdana" w:cs="Tahoma"/>
        </w:rPr>
        <w:t xml:space="preserve"> iż na terenie gminy znajduje się ok. 150 urządzeń zabawowych. Obiekty te co do zasady objęte są coroczną ko</w:t>
      </w:r>
      <w:r w:rsidR="00695C55" w:rsidRPr="00A67156">
        <w:rPr>
          <w:rFonts w:ascii="Verdana" w:eastAsia="Calibri" w:hAnsi="Verdana" w:cs="Tahoma"/>
        </w:rPr>
        <w:t xml:space="preserve">ntrolą stanu technicznego </w:t>
      </w:r>
      <w:r w:rsidR="002311FB" w:rsidRPr="00A67156">
        <w:rPr>
          <w:rFonts w:ascii="Verdana" w:eastAsia="Calibri" w:hAnsi="Verdana" w:cs="Tahoma"/>
        </w:rPr>
        <w:t>oraz bieżącym</w:t>
      </w:r>
      <w:r w:rsidR="00695C55" w:rsidRPr="00A67156">
        <w:rPr>
          <w:rFonts w:ascii="Verdana" w:eastAsia="Calibri" w:hAnsi="Verdana" w:cs="Tahoma"/>
        </w:rPr>
        <w:t xml:space="preserve"> </w:t>
      </w:r>
      <w:r w:rsidRPr="00A67156">
        <w:rPr>
          <w:rFonts w:ascii="Verdana" w:eastAsia="Calibri" w:hAnsi="Verdana" w:cs="Tahoma"/>
        </w:rPr>
        <w:t xml:space="preserve">nadzorem </w:t>
      </w:r>
      <w:r w:rsidR="00695C55" w:rsidRPr="00A67156">
        <w:rPr>
          <w:rFonts w:ascii="Verdana" w:eastAsia="Calibri" w:hAnsi="Verdana" w:cs="Tahoma"/>
        </w:rPr>
        <w:t>pracowników wydziału merytorycznego.</w:t>
      </w:r>
    </w:p>
    <w:p w14:paraId="7D89BB71" w14:textId="77777777" w:rsidR="002311FB" w:rsidRPr="00A67156" w:rsidRDefault="002311FB" w:rsidP="00A67156">
      <w:pPr>
        <w:spacing w:line="360" w:lineRule="auto"/>
        <w:contextualSpacing/>
        <w:rPr>
          <w:rFonts w:ascii="Verdana" w:eastAsia="Calibri" w:hAnsi="Verdana" w:cs="Tahoma"/>
        </w:rPr>
      </w:pPr>
    </w:p>
    <w:p w14:paraId="27E8CC7F" w14:textId="77777777" w:rsidR="002311FB" w:rsidRPr="00A67156" w:rsidRDefault="002311FB" w:rsidP="00A67156">
      <w:pPr>
        <w:spacing w:line="360" w:lineRule="auto"/>
        <w:contextualSpacing/>
        <w:rPr>
          <w:rFonts w:ascii="Verdana" w:eastAsia="Calibri" w:hAnsi="Verdana" w:cs="Tahoma"/>
        </w:rPr>
      </w:pPr>
    </w:p>
    <w:p w14:paraId="471AAE78" w14:textId="79335AA6"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68</w:t>
      </w:r>
    </w:p>
    <w:p w14:paraId="50DD8BDA"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 xml:space="preserve">Prosimy o potwierdzenie, że dla czystych strat finansowych wynikających z OC władzy publicznej obowiązywać będzie </w:t>
      </w:r>
      <w:proofErr w:type="spellStart"/>
      <w:r w:rsidRPr="00A67156">
        <w:rPr>
          <w:rFonts w:ascii="Verdana" w:hAnsi="Verdana" w:cs="Tahoma"/>
          <w:color w:val="000000" w:themeColor="text1"/>
        </w:rPr>
        <w:t>podlimit</w:t>
      </w:r>
      <w:proofErr w:type="spellEnd"/>
      <w:r w:rsidRPr="00A67156">
        <w:rPr>
          <w:rFonts w:ascii="Verdana" w:hAnsi="Verdana" w:cs="Tahoma"/>
          <w:color w:val="000000" w:themeColor="text1"/>
        </w:rPr>
        <w:t xml:space="preserve"> 200.000 zł na jedno i wszystkie zdarzenia, a jeśli Zamawiający/Ubezpieczający nie potwierdza tego, to prosimy o określenie w ramach sumy gwarancyjnej </w:t>
      </w:r>
      <w:proofErr w:type="spellStart"/>
      <w:r w:rsidRPr="00A67156">
        <w:rPr>
          <w:rFonts w:ascii="Verdana" w:hAnsi="Verdana" w:cs="Tahoma"/>
          <w:color w:val="000000" w:themeColor="text1"/>
        </w:rPr>
        <w:t>podlimitu</w:t>
      </w:r>
      <w:proofErr w:type="spellEnd"/>
      <w:r w:rsidRPr="00A67156">
        <w:rPr>
          <w:rFonts w:ascii="Verdana" w:hAnsi="Verdana" w:cs="Tahoma"/>
          <w:color w:val="000000" w:themeColor="text1"/>
        </w:rPr>
        <w:t xml:space="preserve"> na jedno i wszystkie zdarzenia dla klauzuli wykonywania władzy publicznej,</w:t>
      </w:r>
    </w:p>
    <w:p w14:paraId="65A40C54" w14:textId="6734543B"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748B46BF" w14:textId="21E73DCB" w:rsidR="00456B51" w:rsidRPr="00A67156" w:rsidRDefault="00456B51" w:rsidP="00A67156">
      <w:pPr>
        <w:spacing w:line="360" w:lineRule="auto"/>
        <w:rPr>
          <w:rFonts w:ascii="Verdana" w:hAnsi="Verdana" w:cs="Tahoma"/>
          <w:bCs/>
          <w:spacing w:val="-4"/>
        </w:rPr>
      </w:pPr>
      <w:r w:rsidRPr="00A67156">
        <w:rPr>
          <w:rFonts w:ascii="Verdana" w:hAnsi="Verdana" w:cs="Tahoma"/>
          <w:bCs/>
        </w:rPr>
        <w:t xml:space="preserve">Zamawiający wyjaśnia, że odpowiedzialność z klauzuli wykonywania władzy publicznej nie jest limitowana (w ramach sumy gwarancyjnej OC). Czyste straty finansowe w ramach warunków szczególnych obligatoryjnych są limitowane do 300 000 zł na jeden i wszystkie wypadki ubezpieczeniowe, w ramach akceptacji </w:t>
      </w:r>
      <w:r w:rsidRPr="00A67156">
        <w:rPr>
          <w:rFonts w:ascii="Verdana" w:hAnsi="Verdana" w:cs="Tahoma"/>
          <w:bCs/>
          <w:spacing w:val="-4"/>
        </w:rPr>
        <w:t>Klauzuli dodatkowej i innych postanowień szczególnych fakultatywnych limit odpowiedzialności może ulec podwyższeniu do 600 000 zł na jeden i wszystkie wypadki ubezpieczeniowe.</w:t>
      </w:r>
    </w:p>
    <w:p w14:paraId="0DB504F1" w14:textId="77777777" w:rsidR="00456B51" w:rsidRPr="00A67156" w:rsidRDefault="00456B51" w:rsidP="00A67156">
      <w:pPr>
        <w:spacing w:line="360" w:lineRule="auto"/>
        <w:contextualSpacing/>
        <w:rPr>
          <w:rFonts w:ascii="Verdana" w:eastAsia="Calibri" w:hAnsi="Verdana" w:cs="Tahoma"/>
          <w:b/>
          <w:highlight w:val="yellow"/>
        </w:rPr>
      </w:pPr>
    </w:p>
    <w:p w14:paraId="6179F171" w14:textId="2F5A9B50"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69</w:t>
      </w:r>
    </w:p>
    <w:p w14:paraId="5AF63BCE" w14:textId="5A12B7D3"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 xml:space="preserve">"odpowiedzialność cywilną za szkody wynikłe z awarii lub nieprawidłowego działania pieców i instalacji gazowych oraz pieców c.o., w tym za szkody spowodowane emisją tlenku węgla” – prosimy o wyłączenie zapisu bądź wprowadzenie </w:t>
      </w:r>
      <w:proofErr w:type="spellStart"/>
      <w:r w:rsidRPr="00A67156">
        <w:rPr>
          <w:rFonts w:ascii="Verdana" w:hAnsi="Verdana" w:cs="Tahoma"/>
          <w:color w:val="000000" w:themeColor="text1"/>
        </w:rPr>
        <w:t>podlimitu</w:t>
      </w:r>
      <w:proofErr w:type="spellEnd"/>
      <w:r w:rsidRPr="00A67156">
        <w:rPr>
          <w:rFonts w:ascii="Verdana" w:hAnsi="Verdana" w:cs="Tahoma"/>
          <w:color w:val="000000" w:themeColor="text1"/>
        </w:rPr>
        <w:t xml:space="preserve"> w wysokości 200 000 zł</w:t>
      </w:r>
    </w:p>
    <w:p w14:paraId="1E3070B7" w14:textId="16EE2DB9"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03A12C4F" w14:textId="77777777" w:rsidR="00F80893" w:rsidRPr="00A67156" w:rsidRDefault="00F80893"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4A5CCE56" w14:textId="08CF571A" w:rsidR="006629A2" w:rsidRPr="00A67156" w:rsidRDefault="006629A2" w:rsidP="00A67156">
      <w:pPr>
        <w:spacing w:line="360" w:lineRule="auto"/>
        <w:contextualSpacing/>
        <w:rPr>
          <w:rFonts w:ascii="Verdana" w:eastAsia="Calibri" w:hAnsi="Verdana" w:cs="Tahoma"/>
          <w:b/>
          <w:highlight w:val="yellow"/>
        </w:rPr>
      </w:pPr>
    </w:p>
    <w:p w14:paraId="213FA9BC" w14:textId="4ED8F7D6" w:rsidR="004E62E7"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70</w:t>
      </w:r>
    </w:p>
    <w:p w14:paraId="081390E3" w14:textId="77777777" w:rsidR="00DC1890" w:rsidRPr="00A67156" w:rsidRDefault="00DC1890" w:rsidP="00A67156">
      <w:pPr>
        <w:spacing w:line="360" w:lineRule="auto"/>
        <w:rPr>
          <w:rFonts w:ascii="Verdana" w:hAnsi="Verdana" w:cs="Tahoma"/>
          <w:b/>
          <w:color w:val="000000" w:themeColor="text1"/>
        </w:rPr>
      </w:pPr>
      <w:r w:rsidRPr="00A67156">
        <w:rPr>
          <w:rFonts w:ascii="Verdana" w:hAnsi="Verdana" w:cs="Tahoma"/>
          <w:b/>
          <w:color w:val="000000" w:themeColor="text1"/>
        </w:rPr>
        <w:t>Ubezpieczenie pojazdów mechanicznych</w:t>
      </w:r>
    </w:p>
    <w:p w14:paraId="163A4A3D" w14:textId="14973A33"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Prosimy o podanie nr Regon dla: OSP Plewki, OSP Borawskie, OSP Lenart</w:t>
      </w:r>
      <w:r w:rsidR="00CC529B" w:rsidRPr="00A67156">
        <w:rPr>
          <w:rFonts w:ascii="Verdana" w:hAnsi="Verdana" w:cs="Tahoma"/>
          <w:color w:val="000000" w:themeColor="text1"/>
        </w:rPr>
        <w:t xml:space="preserve">y, OSP Szczecinki, OSP w </w:t>
      </w:r>
      <w:proofErr w:type="spellStart"/>
      <w:r w:rsidR="00CC529B" w:rsidRPr="00A67156">
        <w:rPr>
          <w:rFonts w:ascii="Verdana" w:hAnsi="Verdana" w:cs="Tahoma"/>
          <w:color w:val="000000" w:themeColor="text1"/>
        </w:rPr>
        <w:t>Gąsk</w:t>
      </w:r>
      <w:proofErr w:type="spellEnd"/>
      <w:r w:rsidRPr="00A67156">
        <w:rPr>
          <w:rFonts w:ascii="Verdana" w:hAnsi="Verdana" w:cs="Tahoma"/>
          <w:color w:val="000000" w:themeColor="text1"/>
        </w:rPr>
        <w:tab/>
      </w:r>
    </w:p>
    <w:p w14:paraId="57572F22" w14:textId="24650D22"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3AB4E952" w14:textId="5DE64E82" w:rsidR="001010A5" w:rsidRPr="00A67156" w:rsidRDefault="000923E4" w:rsidP="00A67156">
      <w:pPr>
        <w:spacing w:line="360" w:lineRule="auto"/>
        <w:rPr>
          <w:rFonts w:ascii="Verdana" w:hAnsi="Verdana" w:cs="Tahoma"/>
        </w:rPr>
      </w:pPr>
      <w:r w:rsidRPr="00A67156">
        <w:rPr>
          <w:rFonts w:ascii="Verdana" w:hAnsi="Verdana" w:cs="Tahoma"/>
        </w:rPr>
        <w:t>Zamawiający podaje nr Regon</w:t>
      </w:r>
      <w:r w:rsidR="001010A5" w:rsidRPr="00A67156">
        <w:rPr>
          <w:rFonts w:ascii="Verdana" w:hAnsi="Verdana" w:cs="Tahoma"/>
        </w:rPr>
        <w:t xml:space="preserve"> OSP:</w:t>
      </w:r>
    </w:p>
    <w:p w14:paraId="4967B8BE" w14:textId="77777777" w:rsidR="001010A5" w:rsidRPr="00A67156" w:rsidRDefault="001010A5" w:rsidP="00A67156">
      <w:pPr>
        <w:spacing w:line="360" w:lineRule="auto"/>
        <w:rPr>
          <w:rFonts w:ascii="Verdana" w:hAnsi="Verdana" w:cs="Tahoma"/>
        </w:rPr>
      </w:pPr>
      <w:r w:rsidRPr="00A67156">
        <w:rPr>
          <w:rFonts w:ascii="Verdana" w:hAnsi="Verdana" w:cs="Tahoma"/>
        </w:rPr>
        <w:t>- Lenarty: 519 572 944</w:t>
      </w:r>
    </w:p>
    <w:p w14:paraId="2B273594" w14:textId="77777777" w:rsidR="001010A5" w:rsidRPr="00A67156" w:rsidRDefault="001010A5" w:rsidP="00A67156">
      <w:pPr>
        <w:spacing w:line="360" w:lineRule="auto"/>
        <w:rPr>
          <w:rFonts w:ascii="Verdana" w:hAnsi="Verdana" w:cs="Tahoma"/>
        </w:rPr>
      </w:pPr>
      <w:r w:rsidRPr="00A67156">
        <w:rPr>
          <w:rFonts w:ascii="Verdana" w:hAnsi="Verdana" w:cs="Tahoma"/>
        </w:rPr>
        <w:t>- Szczecinki: 511365938</w:t>
      </w:r>
    </w:p>
    <w:p w14:paraId="1A3F3F77" w14:textId="77777777" w:rsidR="001010A5" w:rsidRPr="00A67156" w:rsidRDefault="001010A5" w:rsidP="00A67156">
      <w:pPr>
        <w:spacing w:line="360" w:lineRule="auto"/>
        <w:rPr>
          <w:rFonts w:ascii="Verdana" w:hAnsi="Verdana" w:cs="Tahoma"/>
        </w:rPr>
      </w:pPr>
      <w:r w:rsidRPr="00A67156">
        <w:rPr>
          <w:rFonts w:ascii="Verdana" w:hAnsi="Verdana" w:cs="Tahoma"/>
        </w:rPr>
        <w:t>- Plewki: 511365890</w:t>
      </w:r>
    </w:p>
    <w:p w14:paraId="077283C3" w14:textId="77777777" w:rsidR="001010A5" w:rsidRPr="00A67156" w:rsidRDefault="001010A5" w:rsidP="00A67156">
      <w:pPr>
        <w:spacing w:line="360" w:lineRule="auto"/>
        <w:rPr>
          <w:rFonts w:ascii="Verdana" w:hAnsi="Verdana" w:cs="Tahoma"/>
        </w:rPr>
      </w:pPr>
      <w:r w:rsidRPr="00A67156">
        <w:rPr>
          <w:rFonts w:ascii="Verdana" w:hAnsi="Verdana" w:cs="Tahoma"/>
        </w:rPr>
        <w:t>- Gąski: 511365921</w:t>
      </w:r>
    </w:p>
    <w:p w14:paraId="4F3586E9" w14:textId="77777777" w:rsidR="001010A5" w:rsidRPr="00A67156" w:rsidRDefault="001010A5" w:rsidP="00A67156">
      <w:pPr>
        <w:spacing w:line="360" w:lineRule="auto"/>
        <w:rPr>
          <w:rFonts w:ascii="Verdana" w:hAnsi="Verdana" w:cs="Tahoma"/>
        </w:rPr>
      </w:pPr>
      <w:r w:rsidRPr="00A67156">
        <w:rPr>
          <w:rFonts w:ascii="Verdana" w:hAnsi="Verdana" w:cs="Tahoma"/>
        </w:rPr>
        <w:t>- Borawskie: 511365967</w:t>
      </w:r>
    </w:p>
    <w:p w14:paraId="53B58D85" w14:textId="77777777" w:rsidR="006629A2" w:rsidRPr="00A67156" w:rsidRDefault="006629A2" w:rsidP="00A67156">
      <w:pPr>
        <w:spacing w:line="360" w:lineRule="auto"/>
        <w:contextualSpacing/>
        <w:rPr>
          <w:rFonts w:ascii="Verdana" w:eastAsia="Calibri" w:hAnsi="Verdana" w:cs="Tahoma"/>
          <w:b/>
        </w:rPr>
      </w:pPr>
    </w:p>
    <w:p w14:paraId="46B8191F" w14:textId="625054CA"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71</w:t>
      </w:r>
    </w:p>
    <w:p w14:paraId="0FB1025E" w14:textId="77777777" w:rsidR="00DC1890" w:rsidRPr="00A67156" w:rsidRDefault="00DC1890" w:rsidP="00A67156">
      <w:pPr>
        <w:spacing w:line="360" w:lineRule="auto"/>
        <w:contextualSpacing/>
        <w:rPr>
          <w:rFonts w:ascii="Verdana" w:hAnsi="Verdana" w:cs="Tahoma"/>
          <w:b/>
          <w:bCs/>
          <w:color w:val="000000" w:themeColor="text1"/>
        </w:rPr>
      </w:pPr>
      <w:r w:rsidRPr="00A67156">
        <w:rPr>
          <w:rFonts w:ascii="Verdana" w:hAnsi="Verdana" w:cs="Tahoma"/>
          <w:color w:val="000000" w:themeColor="text1"/>
        </w:rPr>
        <w:t xml:space="preserve">Odnośnie zapisu: „(…)(pod warunkiem zgłoszenia szkody przez ubezpieczającego, ubezpieczonego lub użytkownika oraz przesłanie przez niego protokołu wraz ze zdjęciami szkody)” prosimy o dodanie </w:t>
      </w:r>
      <w:r w:rsidRPr="00A67156">
        <w:rPr>
          <w:rFonts w:ascii="Verdana" w:hAnsi="Verdana" w:cs="Tahoma"/>
          <w:b/>
          <w:bCs/>
          <w:color w:val="000000" w:themeColor="text1"/>
        </w:rPr>
        <w:t>kosztorysu, faktury i upoważnienia. Nie dotyczy szkód, w których jest potencjalny regres</w:t>
      </w:r>
      <w:r w:rsidRPr="00A67156">
        <w:rPr>
          <w:rFonts w:ascii="Verdana" w:eastAsia="Times New Roman" w:hAnsi="Verdana" w:cs="Tahoma"/>
          <w:color w:val="000000" w:themeColor="text1"/>
        </w:rPr>
        <w:t xml:space="preserve"> </w:t>
      </w:r>
    </w:p>
    <w:p w14:paraId="1FA89813" w14:textId="0FB35229"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2BF1C8DC" w14:textId="77777777" w:rsidR="00326C54" w:rsidRPr="00A67156" w:rsidRDefault="00326C54"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6D63BB65" w14:textId="77777777" w:rsidR="00F80893" w:rsidRPr="00A67156" w:rsidRDefault="00F80893" w:rsidP="00A67156">
      <w:pPr>
        <w:spacing w:line="360" w:lineRule="auto"/>
        <w:contextualSpacing/>
        <w:rPr>
          <w:rFonts w:ascii="Verdana" w:eastAsia="Calibri" w:hAnsi="Verdana" w:cs="Tahoma"/>
          <w:b/>
          <w:highlight w:val="yellow"/>
        </w:rPr>
      </w:pPr>
    </w:p>
    <w:p w14:paraId="6CC5DD96" w14:textId="72E8C71C" w:rsidR="00DC189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72</w:t>
      </w:r>
    </w:p>
    <w:p w14:paraId="7DD2C2F1"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W odniesieniu do ubezpieczenia zielonej Karty proszę o informację czy Zielona Karta ma obowiązywać na terytorium Rosji, Turcji, Tunezji, Maroko, Iranu, Izraela, Azerbejdżanu?</w:t>
      </w:r>
    </w:p>
    <w:p w14:paraId="20670ADB" w14:textId="31CECB56"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655B8273" w14:textId="044AC7D4" w:rsidR="006629A2" w:rsidRPr="00A67156" w:rsidRDefault="00CC529B"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 xml:space="preserve">Zamawiający wyjaśnia, iż </w:t>
      </w:r>
      <w:r w:rsidR="00FB2FA0" w:rsidRPr="00A67156">
        <w:rPr>
          <w:rFonts w:ascii="Verdana" w:hAnsi="Verdana" w:cs="Tahoma"/>
          <w:color w:val="000000"/>
          <w:lang w:eastAsia="ar-SA"/>
        </w:rPr>
        <w:t>Zielona Karta ma obowiązywać w  szczególności na terytorium Rosji</w:t>
      </w:r>
      <w:r w:rsidR="008B5E74" w:rsidRPr="00A67156">
        <w:rPr>
          <w:rFonts w:ascii="Verdana" w:hAnsi="Verdana" w:cs="Tahoma"/>
          <w:color w:val="000000"/>
          <w:lang w:eastAsia="ar-SA"/>
        </w:rPr>
        <w:t>.</w:t>
      </w:r>
    </w:p>
    <w:p w14:paraId="5073C49E" w14:textId="77777777" w:rsidR="008B5E74" w:rsidRPr="00A67156" w:rsidRDefault="008B5E74" w:rsidP="00A67156">
      <w:pPr>
        <w:suppressAutoHyphens/>
        <w:spacing w:line="360" w:lineRule="auto"/>
        <w:rPr>
          <w:rFonts w:ascii="Verdana" w:hAnsi="Verdana" w:cs="Tahoma"/>
          <w:color w:val="000000"/>
          <w:lang w:eastAsia="ar-SA"/>
        </w:rPr>
      </w:pPr>
    </w:p>
    <w:p w14:paraId="2C18448F" w14:textId="653245CF"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73</w:t>
      </w:r>
    </w:p>
    <w:p w14:paraId="0C1C634E"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Prosimy o przekazanie informacji o planowanych zakupach w szczególności ile pojazdów w ciągu 12 go okresu ubezpieczenia ? jaki rodzaj pojazdów  i jakie sumy ubezpieczenia maksymalne przewidują?</w:t>
      </w:r>
    </w:p>
    <w:p w14:paraId="3A0AE2FD" w14:textId="6982A087"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5355478A" w14:textId="623E1C56" w:rsidR="00F80893" w:rsidRPr="00A67156" w:rsidRDefault="00FB2FA0" w:rsidP="00A67156">
      <w:pPr>
        <w:spacing w:line="360" w:lineRule="auto"/>
        <w:contextualSpacing/>
        <w:rPr>
          <w:rFonts w:ascii="Verdana" w:eastAsia="Calibri" w:hAnsi="Verdana" w:cs="Tahoma"/>
        </w:rPr>
      </w:pPr>
      <w:r w:rsidRPr="00A67156">
        <w:rPr>
          <w:rFonts w:ascii="Verdana" w:eastAsia="Calibri" w:hAnsi="Verdana" w:cs="Tahoma"/>
        </w:rPr>
        <w:t>Zamawiający wyjaśnia, iż w  2021 planuje z</w:t>
      </w:r>
      <w:r w:rsidR="001010A5" w:rsidRPr="00A67156">
        <w:rPr>
          <w:rFonts w:ascii="Verdana" w:eastAsia="Calibri" w:hAnsi="Verdana" w:cs="Tahoma"/>
        </w:rPr>
        <w:t>akup samochodu pożarniczego dla OSP Lenarty</w:t>
      </w:r>
      <w:r w:rsidRPr="00A67156">
        <w:rPr>
          <w:rFonts w:ascii="Verdana" w:eastAsia="Calibri" w:hAnsi="Verdana" w:cs="Tahoma"/>
        </w:rPr>
        <w:t>.</w:t>
      </w:r>
    </w:p>
    <w:p w14:paraId="43E0CF1B" w14:textId="77777777" w:rsidR="008B5E74" w:rsidRPr="00A67156" w:rsidRDefault="008B5E74" w:rsidP="00A67156">
      <w:pPr>
        <w:spacing w:line="360" w:lineRule="auto"/>
        <w:contextualSpacing/>
        <w:rPr>
          <w:rFonts w:ascii="Verdana" w:eastAsia="Calibri" w:hAnsi="Verdana" w:cs="Tahoma"/>
        </w:rPr>
      </w:pPr>
    </w:p>
    <w:p w14:paraId="4EB2D0DC" w14:textId="667C6AD6"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74</w:t>
      </w:r>
    </w:p>
    <w:p w14:paraId="0F36288F"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 xml:space="preserve">Prosimy o informację  czy planowane są zakupy pojazdów o wartości pow. 2 100 000 </w:t>
      </w:r>
      <w:proofErr w:type="spellStart"/>
      <w:r w:rsidRPr="00A67156">
        <w:rPr>
          <w:rFonts w:ascii="Verdana" w:hAnsi="Verdana" w:cs="Tahoma"/>
          <w:color w:val="000000" w:themeColor="text1"/>
        </w:rPr>
        <w:t>pln</w:t>
      </w:r>
      <w:proofErr w:type="spellEnd"/>
      <w:r w:rsidRPr="00A67156">
        <w:rPr>
          <w:rFonts w:ascii="Verdana" w:hAnsi="Verdana" w:cs="Tahoma"/>
          <w:color w:val="000000" w:themeColor="text1"/>
        </w:rPr>
        <w:t xml:space="preserve"> ? Jeśli tak to gdzie są garażowane pojazdy ? Czy teren jest zadaszony ?</w:t>
      </w:r>
    </w:p>
    <w:p w14:paraId="3D0376AB" w14:textId="1AD9EFCB"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3FF33BAF" w14:textId="3C8DB45D" w:rsidR="00E937DB" w:rsidRPr="00A67156" w:rsidRDefault="00FB2FA0" w:rsidP="00A67156">
      <w:pPr>
        <w:spacing w:line="360" w:lineRule="auto"/>
        <w:contextualSpacing/>
        <w:rPr>
          <w:rFonts w:ascii="Verdana" w:hAnsi="Verdana" w:cs="Tahoma"/>
          <w:color w:val="000000" w:themeColor="text1"/>
        </w:rPr>
      </w:pPr>
      <w:r w:rsidRPr="00A67156">
        <w:rPr>
          <w:rFonts w:ascii="Verdana" w:eastAsia="Calibri" w:hAnsi="Verdana" w:cs="Tahoma"/>
          <w:bCs/>
        </w:rPr>
        <w:t>Zamawiający wyjaśnia, iż w 2021 r. nie planuje</w:t>
      </w:r>
      <w:r w:rsidR="001010A5" w:rsidRPr="00A67156">
        <w:rPr>
          <w:rFonts w:ascii="Verdana" w:eastAsia="Calibri" w:hAnsi="Verdana" w:cs="Tahoma"/>
          <w:bCs/>
        </w:rPr>
        <w:t xml:space="preserve"> </w:t>
      </w:r>
      <w:r w:rsidRPr="00A67156">
        <w:rPr>
          <w:rFonts w:ascii="Verdana" w:hAnsi="Verdana" w:cs="Tahoma"/>
          <w:color w:val="000000" w:themeColor="text1"/>
        </w:rPr>
        <w:t>zakupów</w:t>
      </w:r>
      <w:r w:rsidR="001010A5" w:rsidRPr="00A67156">
        <w:rPr>
          <w:rFonts w:ascii="Verdana" w:hAnsi="Verdana" w:cs="Tahoma"/>
          <w:color w:val="000000" w:themeColor="text1"/>
        </w:rPr>
        <w:t xml:space="preserve"> pojazdów o wartości pow. 2 100 000 </w:t>
      </w:r>
      <w:proofErr w:type="spellStart"/>
      <w:r w:rsidR="001010A5" w:rsidRPr="00A67156">
        <w:rPr>
          <w:rFonts w:ascii="Verdana" w:hAnsi="Verdana" w:cs="Tahoma"/>
          <w:color w:val="000000" w:themeColor="text1"/>
        </w:rPr>
        <w:t>pln</w:t>
      </w:r>
      <w:proofErr w:type="spellEnd"/>
    </w:p>
    <w:p w14:paraId="22761667" w14:textId="77777777" w:rsidR="008B5E74" w:rsidRPr="00A67156" w:rsidRDefault="008B5E74" w:rsidP="00A67156">
      <w:pPr>
        <w:spacing w:line="360" w:lineRule="auto"/>
        <w:contextualSpacing/>
        <w:rPr>
          <w:rFonts w:ascii="Verdana" w:eastAsia="Calibri" w:hAnsi="Verdana" w:cs="Tahoma"/>
          <w:bCs/>
        </w:rPr>
      </w:pPr>
    </w:p>
    <w:p w14:paraId="48EC436E" w14:textId="4F67AA63"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75</w:t>
      </w:r>
    </w:p>
    <w:p w14:paraId="4634C7DB"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Prosimy o akceptację zapisu, że dla AC składka minimalna wynosi 300 zł</w:t>
      </w:r>
    </w:p>
    <w:p w14:paraId="2AE3AD7A" w14:textId="09A65393"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6BA7D680" w14:textId="77777777" w:rsidR="00F80893" w:rsidRPr="00A67156" w:rsidRDefault="00F80893"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7B82E4FA" w14:textId="77777777" w:rsidR="00822FA0" w:rsidRPr="00A67156" w:rsidRDefault="00822FA0" w:rsidP="00A67156">
      <w:pPr>
        <w:pStyle w:val="Akapitzlist"/>
        <w:spacing w:line="360" w:lineRule="auto"/>
        <w:ind w:left="0"/>
        <w:rPr>
          <w:rFonts w:ascii="Verdana" w:hAnsi="Verdana" w:cs="Tahoma"/>
        </w:rPr>
      </w:pPr>
    </w:p>
    <w:p w14:paraId="67974BD8" w14:textId="4467B033"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76</w:t>
      </w:r>
    </w:p>
    <w:p w14:paraId="10320B76"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Prosimy o informację na czym polega specjalność pojazdu nr. 3, 24 z wykazu</w:t>
      </w:r>
    </w:p>
    <w:p w14:paraId="43E5067C" w14:textId="258C46E1" w:rsidR="00DC1890" w:rsidRPr="00A67156" w:rsidRDefault="00DC189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665A0A06" w14:textId="48A84892" w:rsidR="005E1B98" w:rsidRPr="00A67156" w:rsidRDefault="005E1B98" w:rsidP="00A67156">
      <w:pPr>
        <w:spacing w:line="360" w:lineRule="auto"/>
        <w:contextualSpacing/>
        <w:rPr>
          <w:rFonts w:ascii="Verdana" w:eastAsia="Calibri" w:hAnsi="Verdana" w:cs="Tahoma"/>
          <w:bCs/>
        </w:rPr>
      </w:pPr>
      <w:r w:rsidRPr="00A67156">
        <w:rPr>
          <w:rFonts w:ascii="Verdana" w:eastAsia="Calibri" w:hAnsi="Verdana" w:cs="Tahoma"/>
          <w:bCs/>
        </w:rPr>
        <w:t>Patrz odpowiedź na pytanie nr 102 odpowiedzi na pytania opublikowanych dn. 2.12.2020.</w:t>
      </w:r>
    </w:p>
    <w:p w14:paraId="1187F966" w14:textId="77777777" w:rsidR="00F80893" w:rsidRPr="00A67156" w:rsidRDefault="00F80893" w:rsidP="00A67156">
      <w:pPr>
        <w:spacing w:line="360" w:lineRule="auto"/>
        <w:contextualSpacing/>
        <w:rPr>
          <w:rFonts w:ascii="Verdana" w:eastAsia="Calibri" w:hAnsi="Verdana" w:cs="Tahoma"/>
          <w:b/>
          <w:highlight w:val="yellow"/>
        </w:rPr>
      </w:pPr>
    </w:p>
    <w:p w14:paraId="32882F20" w14:textId="634AA3A6"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77</w:t>
      </w:r>
    </w:p>
    <w:p w14:paraId="435030B1"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Prosimy o podanie roku produkcji dla pojazdów nr 25, 26 z wykazu</w:t>
      </w:r>
    </w:p>
    <w:p w14:paraId="2D84A8BB" w14:textId="01AF91A1"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7FE4B626" w14:textId="076D1FAB" w:rsidR="001010A5" w:rsidRPr="00A67156" w:rsidRDefault="00FB2FA0" w:rsidP="00A67156">
      <w:pPr>
        <w:spacing w:line="360" w:lineRule="auto"/>
        <w:contextualSpacing/>
        <w:rPr>
          <w:rFonts w:ascii="Verdana" w:eastAsia="Calibri" w:hAnsi="Verdana" w:cs="Tahoma"/>
        </w:rPr>
      </w:pPr>
      <w:r w:rsidRPr="00A67156">
        <w:rPr>
          <w:rFonts w:ascii="Verdana" w:eastAsia="Calibri" w:hAnsi="Verdana" w:cs="Tahoma"/>
        </w:rPr>
        <w:t xml:space="preserve">Zamawiający podaje rok produkcji pojazdów z wykazu nr </w:t>
      </w:r>
      <w:r w:rsidR="001010A5" w:rsidRPr="00A67156">
        <w:rPr>
          <w:rFonts w:ascii="Verdana" w:eastAsia="Calibri" w:hAnsi="Verdana" w:cs="Tahoma"/>
        </w:rPr>
        <w:t>25 – 2011</w:t>
      </w:r>
      <w:r w:rsidRPr="00A67156">
        <w:rPr>
          <w:rFonts w:ascii="Verdana" w:eastAsia="Calibri" w:hAnsi="Verdana" w:cs="Tahoma"/>
        </w:rPr>
        <w:t xml:space="preserve"> r. oraz nr </w:t>
      </w:r>
      <w:r w:rsidR="001010A5" w:rsidRPr="00A67156">
        <w:rPr>
          <w:rFonts w:ascii="Verdana" w:eastAsia="Calibri" w:hAnsi="Verdana" w:cs="Tahoma"/>
        </w:rPr>
        <w:t>26</w:t>
      </w:r>
      <w:r w:rsidRPr="00A67156">
        <w:rPr>
          <w:rFonts w:ascii="Verdana" w:eastAsia="Calibri" w:hAnsi="Verdana" w:cs="Tahoma"/>
        </w:rPr>
        <w:t xml:space="preserve"> –</w:t>
      </w:r>
      <w:r w:rsidR="001010A5" w:rsidRPr="00A67156">
        <w:rPr>
          <w:rFonts w:ascii="Verdana" w:eastAsia="Calibri" w:hAnsi="Verdana" w:cs="Tahoma"/>
        </w:rPr>
        <w:t xml:space="preserve"> 2015</w:t>
      </w:r>
      <w:r w:rsidRPr="00A67156">
        <w:rPr>
          <w:rFonts w:ascii="Verdana" w:eastAsia="Calibri" w:hAnsi="Verdana" w:cs="Tahoma"/>
        </w:rPr>
        <w:t xml:space="preserve"> r.</w:t>
      </w:r>
    </w:p>
    <w:p w14:paraId="27462DDC" w14:textId="77777777" w:rsidR="008B5E74" w:rsidRPr="00A67156" w:rsidRDefault="008B5E74" w:rsidP="00A67156">
      <w:pPr>
        <w:spacing w:line="360" w:lineRule="auto"/>
        <w:contextualSpacing/>
        <w:rPr>
          <w:rFonts w:ascii="Verdana" w:eastAsia="Calibri" w:hAnsi="Verdana" w:cs="Tahoma"/>
          <w:highlight w:val="yellow"/>
        </w:rPr>
      </w:pPr>
    </w:p>
    <w:p w14:paraId="67311E86" w14:textId="35386AB8" w:rsidR="006629A2"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78</w:t>
      </w:r>
    </w:p>
    <w:p w14:paraId="7DA24A4C"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Prosimy o podanie pojemności dla pojazdów wolnobieżnych</w:t>
      </w:r>
    </w:p>
    <w:p w14:paraId="0D3F6046" w14:textId="05669561"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1C0BA504" w14:textId="77777777" w:rsidR="008B5E74" w:rsidRPr="00A67156" w:rsidRDefault="008B5E74" w:rsidP="00A67156">
      <w:pPr>
        <w:spacing w:line="360" w:lineRule="auto"/>
        <w:rPr>
          <w:rFonts w:ascii="Verdana" w:hAnsi="Verdana"/>
        </w:rPr>
      </w:pPr>
      <w:r w:rsidRPr="00A67156">
        <w:rPr>
          <w:rStyle w:val="size"/>
          <w:rFonts w:ascii="Verdana" w:hAnsi="Verdana" w:cs="Tahoma"/>
          <w:color w:val="000000"/>
        </w:rPr>
        <w:t>traktorek kosiarka GLX - pojemność 500 cm sześciennych</w:t>
      </w:r>
    </w:p>
    <w:p w14:paraId="05C65C81" w14:textId="77777777" w:rsidR="008B5E74" w:rsidRPr="00A67156" w:rsidRDefault="008B5E74" w:rsidP="00A67156">
      <w:pPr>
        <w:spacing w:line="360" w:lineRule="auto"/>
        <w:rPr>
          <w:rStyle w:val="size"/>
          <w:rFonts w:ascii="Verdana" w:hAnsi="Verdana" w:cs="Tahoma"/>
          <w:color w:val="000000"/>
        </w:rPr>
      </w:pPr>
      <w:r w:rsidRPr="00A67156">
        <w:rPr>
          <w:rStyle w:val="size"/>
          <w:rFonts w:ascii="Verdana" w:hAnsi="Verdana" w:cs="Tahoma"/>
          <w:color w:val="000000"/>
        </w:rPr>
        <w:t>traktorek kosiarka CUB CADET - - pojemność 726 cm sześciennych</w:t>
      </w:r>
    </w:p>
    <w:p w14:paraId="483833FA" w14:textId="164665DE" w:rsidR="008B5E74" w:rsidRPr="00A67156" w:rsidRDefault="008B5E74" w:rsidP="00A67156">
      <w:pPr>
        <w:spacing w:line="360" w:lineRule="auto"/>
        <w:rPr>
          <w:rStyle w:val="size"/>
          <w:rFonts w:ascii="Verdana" w:hAnsi="Verdana" w:cs="Tahoma"/>
        </w:rPr>
      </w:pPr>
      <w:r w:rsidRPr="00A67156">
        <w:rPr>
          <w:rStyle w:val="size"/>
          <w:rFonts w:ascii="Verdana" w:hAnsi="Verdana" w:cs="Tahoma"/>
          <w:color w:val="000000"/>
        </w:rPr>
        <w:t xml:space="preserve">Zamawiający wyjaśnia, iż </w:t>
      </w:r>
      <w:r w:rsidR="000C4D7A" w:rsidRPr="00A67156">
        <w:rPr>
          <w:rStyle w:val="size"/>
          <w:rFonts w:ascii="Verdana" w:hAnsi="Verdana" w:cs="Tahoma"/>
          <w:color w:val="000000"/>
        </w:rPr>
        <w:t>na danym etapie postępowania nie ma możliwości podania pojemności dla pozostałych pojazdów wolnobieżnych.</w:t>
      </w:r>
    </w:p>
    <w:p w14:paraId="25D7705F" w14:textId="77777777" w:rsidR="008B5E74" w:rsidRPr="00A67156" w:rsidRDefault="008B5E74" w:rsidP="00A67156">
      <w:pPr>
        <w:spacing w:line="360" w:lineRule="auto"/>
        <w:rPr>
          <w:rFonts w:ascii="Verdana" w:hAnsi="Verdana" w:cs="Calibri"/>
        </w:rPr>
      </w:pPr>
    </w:p>
    <w:p w14:paraId="535D0358" w14:textId="3C7D8F75"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79</w:t>
      </w:r>
    </w:p>
    <w:p w14:paraId="588D5183"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Pkt. 2.3.2. Rozszerzenie dotyczy wyłącznie sytuacji, kiedy szkoda wystąpiła nie później niż 30 dni od daty wygaśnięcia okresu ważności badania technicznego. – prosimy o wprowadzenie zapisu: „o ile stan techniczny pojazdu nie miał wpływu na powstanie szkody”.</w:t>
      </w:r>
    </w:p>
    <w:p w14:paraId="32561D5D" w14:textId="77777777"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2CB13CD2" w14:textId="08A277EA" w:rsidR="00822FA0" w:rsidRPr="00A67156" w:rsidRDefault="008E00FD" w:rsidP="00A67156">
      <w:pPr>
        <w:pStyle w:val="Akapitzlist"/>
        <w:spacing w:line="360" w:lineRule="auto"/>
        <w:ind w:left="0"/>
        <w:rPr>
          <w:rFonts w:ascii="Verdana" w:hAnsi="Verdana" w:cs="Tahoma"/>
        </w:rPr>
      </w:pPr>
      <w:r w:rsidRPr="00A67156">
        <w:rPr>
          <w:rFonts w:ascii="Verdana" w:hAnsi="Verdana" w:cs="Tahoma"/>
        </w:rPr>
        <w:t>Zamawiający zmienia treść punktu 2.3.2 Załącznika nr 1b do SIWZ na poniższą:</w:t>
      </w:r>
    </w:p>
    <w:p w14:paraId="5BDEFBA9" w14:textId="3B0A38C9" w:rsidR="008E00FD" w:rsidRPr="00A67156" w:rsidRDefault="008E00FD" w:rsidP="00A67156">
      <w:pPr>
        <w:spacing w:line="360" w:lineRule="auto"/>
        <w:contextualSpacing/>
        <w:rPr>
          <w:rFonts w:ascii="Verdana" w:hAnsi="Verdana" w:cs="Tahoma"/>
          <w:color w:val="000000" w:themeColor="text1"/>
        </w:rPr>
      </w:pPr>
      <w:bookmarkStart w:id="4" w:name="_Hlk41568452"/>
      <w:r w:rsidRPr="00A67156">
        <w:rPr>
          <w:rFonts w:ascii="Verdana" w:hAnsi="Verdana" w:cs="Tahoma"/>
          <w:spacing w:val="-4"/>
        </w:rPr>
        <w:t xml:space="preserve">Rozszerzenie zakresu ubezpieczenia o szkody powstałe podczas kierowania pojazdem nieposiadającym ważnego badania technicznego, o ile stan techniczny pojazdu nie miał wpływu na powstanie szkody. Rozszerzenie dotyczy wyłącznie sytuacji, kiedy szkoda </w:t>
      </w:r>
      <w:r w:rsidRPr="00A67156">
        <w:rPr>
          <w:rFonts w:ascii="Verdana" w:hAnsi="Verdana" w:cs="Tahoma"/>
          <w:spacing w:val="-6"/>
        </w:rPr>
        <w:t>wystąpiła nie później niż 30 dni od daty wygaśnięcia okresu ważności badania technicznego</w:t>
      </w:r>
      <w:r w:rsidR="00326C54" w:rsidRPr="00A67156">
        <w:rPr>
          <w:rFonts w:ascii="Verdana" w:hAnsi="Verdana" w:cs="Tahoma"/>
          <w:spacing w:val="-6"/>
        </w:rPr>
        <w:t xml:space="preserve">, </w:t>
      </w:r>
      <w:r w:rsidR="00326C54" w:rsidRPr="00A67156">
        <w:rPr>
          <w:rFonts w:ascii="Verdana" w:hAnsi="Verdana" w:cs="Tahoma"/>
          <w:color w:val="000000" w:themeColor="text1"/>
        </w:rPr>
        <w:t>o ile stan techniczny pojazdu nie miał wpływu na powstanie szkody.</w:t>
      </w:r>
    </w:p>
    <w:bookmarkEnd w:id="4"/>
    <w:p w14:paraId="2EE5D796" w14:textId="77777777" w:rsidR="008E00FD" w:rsidRPr="00A67156" w:rsidRDefault="008E00FD" w:rsidP="00A67156">
      <w:pPr>
        <w:pStyle w:val="Akapitzlist"/>
        <w:spacing w:line="360" w:lineRule="auto"/>
        <w:ind w:left="0"/>
        <w:rPr>
          <w:rFonts w:ascii="Verdana" w:hAnsi="Verdana" w:cs="Tahoma"/>
          <w:highlight w:val="yellow"/>
        </w:rPr>
      </w:pPr>
    </w:p>
    <w:p w14:paraId="26771B6F" w14:textId="2A08893C"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80</w:t>
      </w:r>
    </w:p>
    <w:p w14:paraId="325BA778"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Rozszerzenie zakresu ubezpieczenia o koszty związane z wymianą płynów eksploatacyjnych w przypadku uszkodzenia odpowiednich układów silnika ubezpieczonego pojazdu na skutek wypadku ubezpieczeniowego objętego umową ubezpieczenia – prosimy o wprowadzenie limitu w wysokości 300 zł bądź innego odpowiadającego Zamawiającemu</w:t>
      </w:r>
    </w:p>
    <w:p w14:paraId="42642E51" w14:textId="4EED2CF2"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1DB381F4" w14:textId="77777777" w:rsidR="005E1B98" w:rsidRPr="00A67156" w:rsidRDefault="005E1B98"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7BE229B6" w14:textId="77777777" w:rsidR="006629A2" w:rsidRPr="00A67156" w:rsidRDefault="006629A2" w:rsidP="00A67156">
      <w:pPr>
        <w:spacing w:line="360" w:lineRule="auto"/>
        <w:contextualSpacing/>
        <w:rPr>
          <w:rFonts w:ascii="Verdana" w:eastAsia="Calibri" w:hAnsi="Verdana" w:cs="Tahoma"/>
          <w:b/>
          <w:highlight w:val="yellow"/>
        </w:rPr>
      </w:pPr>
    </w:p>
    <w:p w14:paraId="1851ADB9" w14:textId="68734DD2"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PYTANIE NR 81</w:t>
      </w:r>
    </w:p>
    <w:p w14:paraId="26026848"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Obligatoryjne zasady likwidacji szkód:</w:t>
      </w:r>
    </w:p>
    <w:p w14:paraId="4567487B" w14:textId="77777777" w:rsidR="00DC1890" w:rsidRPr="00A67156" w:rsidRDefault="00DC1890" w:rsidP="00A67156">
      <w:pPr>
        <w:pStyle w:val="Akapitzlist"/>
        <w:numPr>
          <w:ilvl w:val="0"/>
          <w:numId w:val="1"/>
        </w:numPr>
        <w:spacing w:line="360" w:lineRule="auto"/>
        <w:contextualSpacing/>
        <w:rPr>
          <w:rFonts w:ascii="Verdana" w:hAnsi="Verdana" w:cs="Tahoma"/>
          <w:color w:val="000000" w:themeColor="text1"/>
        </w:rPr>
      </w:pPr>
      <w:r w:rsidRPr="00A67156">
        <w:rPr>
          <w:rFonts w:ascii="Verdana" w:hAnsi="Verdana" w:cs="Tahoma"/>
          <w:color w:val="000000" w:themeColor="text1"/>
        </w:rPr>
        <w:t xml:space="preserve">prosimy o zmianę zapisu na: „dostarczania wykazu dokumentów i/lub informacji niezbędnych do ustalenia odpowiedzialności i wysokości szkody, nie później niż w ciągu 5 dni </w:t>
      </w:r>
      <w:r w:rsidRPr="00A67156">
        <w:rPr>
          <w:rFonts w:ascii="Verdana" w:hAnsi="Verdana" w:cs="Tahoma"/>
          <w:color w:val="000000" w:themeColor="text1"/>
          <w:u w:val="single"/>
        </w:rPr>
        <w:t>roboczych</w:t>
      </w:r>
      <w:r w:rsidRPr="00A67156">
        <w:rPr>
          <w:rFonts w:ascii="Verdana" w:hAnsi="Verdana" w:cs="Tahoma"/>
          <w:color w:val="000000" w:themeColor="text1"/>
        </w:rPr>
        <w:t xml:space="preserve"> od daty zgłoszenia szkody”,</w:t>
      </w:r>
    </w:p>
    <w:p w14:paraId="2654649C" w14:textId="77777777" w:rsidR="00DC1890" w:rsidRPr="00A67156" w:rsidRDefault="00DC1890" w:rsidP="00A67156">
      <w:pPr>
        <w:pStyle w:val="Akapitzlist"/>
        <w:numPr>
          <w:ilvl w:val="0"/>
          <w:numId w:val="1"/>
        </w:numPr>
        <w:spacing w:line="360" w:lineRule="auto"/>
        <w:contextualSpacing/>
        <w:rPr>
          <w:rFonts w:ascii="Verdana" w:hAnsi="Verdana" w:cs="Tahoma"/>
          <w:color w:val="000000" w:themeColor="text1"/>
        </w:rPr>
      </w:pPr>
      <w:r w:rsidRPr="00A67156">
        <w:rPr>
          <w:rFonts w:ascii="Verdana" w:hAnsi="Verdana" w:cs="Tahoma"/>
          <w:color w:val="000000" w:themeColor="text1"/>
        </w:rPr>
        <w:t>„pisemnego informowania ubezpieczającego oraz brokera ubezpieczeniowego o decyzji kończącej postępowanie likwidacyjne”</w:t>
      </w:r>
      <w:r w:rsidRPr="00A67156">
        <w:rPr>
          <w:rFonts w:ascii="Verdana" w:eastAsia="Times New Roman" w:hAnsi="Verdana" w:cs="Tahoma"/>
          <w:color w:val="000000" w:themeColor="text1"/>
        </w:rPr>
        <w:t xml:space="preserve"> „Ubezpieczyciel zobowiązany jest przesyłać do ubezpieczającego decyzji odszkodowawczych w zakresie obowiązkowego ubezpieczenia odpowiedzialności cywilnej, w tym informacji o wysokości wypłaconych roszczeń” – prosimy o </w:t>
      </w:r>
      <w:r w:rsidRPr="00A67156">
        <w:rPr>
          <w:rFonts w:ascii="Verdana" w:hAnsi="Verdana" w:cs="Tahoma"/>
          <w:color w:val="000000" w:themeColor="text1"/>
        </w:rPr>
        <w:t>dodanie zapisu „ Realizacja niniejszego wniosku nie może pozostawać w sprzeczności z  Ustawą z dnia 10 maja 2018 r. o ochronie danych osobowych.</w:t>
      </w:r>
    </w:p>
    <w:p w14:paraId="0EA48AEB" w14:textId="77777777" w:rsidR="00DC1890" w:rsidRPr="00A67156" w:rsidRDefault="00DC1890" w:rsidP="00A67156">
      <w:pPr>
        <w:pStyle w:val="Akapitzlist"/>
        <w:numPr>
          <w:ilvl w:val="0"/>
          <w:numId w:val="1"/>
        </w:numPr>
        <w:spacing w:line="360" w:lineRule="auto"/>
        <w:contextualSpacing/>
        <w:rPr>
          <w:rFonts w:ascii="Verdana" w:hAnsi="Verdana" w:cs="Tahoma"/>
          <w:color w:val="000000" w:themeColor="text1"/>
        </w:rPr>
      </w:pPr>
      <w:r w:rsidRPr="00A67156">
        <w:rPr>
          <w:rFonts w:ascii="Verdana" w:hAnsi="Verdana" w:cs="Tahoma"/>
          <w:color w:val="000000" w:themeColor="text1"/>
        </w:rPr>
        <w:t>Pkt. 4.2. Nie powinno być akceptu milczącego z uwagi na możliwość ujęcia do naprawy elementów niezwiązanych ze szkodą</w:t>
      </w:r>
    </w:p>
    <w:p w14:paraId="59720F78" w14:textId="77777777" w:rsidR="00DC1890" w:rsidRPr="00A67156" w:rsidRDefault="00DC1890" w:rsidP="00A67156">
      <w:pPr>
        <w:pStyle w:val="Akapitzlist"/>
        <w:numPr>
          <w:ilvl w:val="0"/>
          <w:numId w:val="1"/>
        </w:numPr>
        <w:spacing w:line="360" w:lineRule="auto"/>
        <w:contextualSpacing/>
        <w:rPr>
          <w:rFonts w:ascii="Verdana" w:hAnsi="Verdana" w:cs="Tahoma"/>
          <w:color w:val="000000" w:themeColor="text1"/>
        </w:rPr>
      </w:pPr>
      <w:r w:rsidRPr="00A67156">
        <w:rPr>
          <w:rFonts w:ascii="Verdana" w:hAnsi="Verdana" w:cs="Tahoma"/>
          <w:color w:val="000000" w:themeColor="text1"/>
        </w:rPr>
        <w:t>W przypadku utraty pojazdu wskutek kradzieży zuchwałej albo rabunku (rozboju) ubezpieczający/ ubezpieczony jest zwolniony z obowiązku dostarczenia ubezpieczycielowi dokumentów pojazdu oraz kompletu kluczyków, jeżeli je utracił w wyniku takiego zdarzenia.- prosimy o dodanie zapisu „Jeżeli ten fakt zostanie zgłoszony na policje”</w:t>
      </w:r>
    </w:p>
    <w:p w14:paraId="07C84DFB" w14:textId="77777777" w:rsidR="00DC1890" w:rsidRPr="00A67156" w:rsidRDefault="00DC1890" w:rsidP="00A67156">
      <w:pPr>
        <w:pStyle w:val="Akapitzlist"/>
        <w:numPr>
          <w:ilvl w:val="0"/>
          <w:numId w:val="1"/>
        </w:numPr>
        <w:spacing w:line="360" w:lineRule="auto"/>
        <w:contextualSpacing/>
        <w:rPr>
          <w:rFonts w:ascii="Verdana" w:hAnsi="Verdana" w:cs="Tahoma"/>
          <w:color w:val="000000" w:themeColor="text1"/>
        </w:rPr>
      </w:pPr>
      <w:r w:rsidRPr="00A67156">
        <w:rPr>
          <w:rFonts w:ascii="Verdana" w:hAnsi="Verdana" w:cs="Tahoma"/>
          <w:color w:val="000000" w:themeColor="text1"/>
        </w:rPr>
        <w:t>Pkt. 4.22. Prosimy o dodanie zapisu iż Wykonawca powinien otrzymać: Dokument własności, Protokół szkody z okolicznościami powstania szkody i zakresem szkody, Notatkę z policji lub oświadczenie z miejsca zdarzenia w celu zabezpieczenia regresu, Zdjęcia, Kosztorys, Faktura, Upoważnienie do odbioru odszkodowania, W przypadku, gdy na podstawie otrzymanej dokumentacji nie będzie możliwości jednoznacznego ustalenia okoliczności powstania szkody lub jej wartości, Wykonawca w ciągu 7 dni od dnia otrzymania dokumentacji zwróci się do ubezpieczonego z prośbą o uzupełnienie dokumentów lub przekażę szkodę na tryb standardowy</w:t>
      </w:r>
    </w:p>
    <w:p w14:paraId="108252F3" w14:textId="28777D1C" w:rsidR="00822FA0" w:rsidRPr="00A67156" w:rsidRDefault="00822FA0"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04159170" w14:textId="23E270CE" w:rsidR="00E227B8" w:rsidRPr="00A67156" w:rsidRDefault="00E227B8" w:rsidP="00A67156">
      <w:pPr>
        <w:spacing w:line="360" w:lineRule="auto"/>
        <w:contextualSpacing/>
        <w:rPr>
          <w:rFonts w:ascii="Verdana" w:eastAsia="Calibri" w:hAnsi="Verdana" w:cs="Tahoma"/>
          <w:bCs/>
        </w:rPr>
      </w:pPr>
      <w:r w:rsidRPr="00A67156">
        <w:rPr>
          <w:rFonts w:ascii="Verdana" w:eastAsia="Calibri" w:hAnsi="Verdana" w:cs="Tahoma"/>
          <w:bCs/>
        </w:rPr>
        <w:t>Zamawiający:</w:t>
      </w:r>
    </w:p>
    <w:p w14:paraId="0B075C1A" w14:textId="47B60CB1" w:rsidR="00F80893" w:rsidRPr="00A67156" w:rsidRDefault="00E227B8" w:rsidP="00A67156">
      <w:pPr>
        <w:spacing w:line="360" w:lineRule="auto"/>
        <w:contextualSpacing/>
        <w:rPr>
          <w:rFonts w:ascii="Verdana" w:eastAsia="Calibri" w:hAnsi="Verdana" w:cs="Tahoma"/>
          <w:bCs/>
        </w:rPr>
      </w:pPr>
      <w:r w:rsidRPr="00A67156">
        <w:rPr>
          <w:rFonts w:ascii="Verdana" w:eastAsia="Calibri" w:hAnsi="Verdana" w:cs="Tahoma"/>
          <w:bCs/>
        </w:rPr>
        <w:t>Ad. A) akceptuje zmianę</w:t>
      </w:r>
    </w:p>
    <w:p w14:paraId="783F7CCE" w14:textId="2B5A94A5" w:rsidR="00E227B8" w:rsidRPr="00A67156" w:rsidRDefault="00E227B8" w:rsidP="00A67156">
      <w:pPr>
        <w:spacing w:line="360" w:lineRule="auto"/>
        <w:contextualSpacing/>
        <w:rPr>
          <w:rFonts w:ascii="Verdana" w:eastAsia="Calibri" w:hAnsi="Verdana" w:cs="Tahoma"/>
          <w:bCs/>
        </w:rPr>
      </w:pPr>
      <w:r w:rsidRPr="00A67156">
        <w:rPr>
          <w:rFonts w:ascii="Verdana" w:eastAsia="Calibri" w:hAnsi="Verdana" w:cs="Tahoma"/>
          <w:bCs/>
        </w:rPr>
        <w:t>Ad. B) akceptuje zmianę</w:t>
      </w:r>
    </w:p>
    <w:p w14:paraId="4D0547BF" w14:textId="40578704" w:rsidR="00E227B8" w:rsidRPr="00A67156" w:rsidRDefault="00E227B8" w:rsidP="00A67156">
      <w:pPr>
        <w:spacing w:line="360" w:lineRule="auto"/>
        <w:contextualSpacing/>
        <w:rPr>
          <w:rFonts w:ascii="Verdana" w:eastAsia="Calibri" w:hAnsi="Verdana" w:cs="Tahoma"/>
          <w:bCs/>
        </w:rPr>
      </w:pPr>
      <w:r w:rsidRPr="00A67156">
        <w:rPr>
          <w:rFonts w:ascii="Verdana" w:eastAsia="Calibri" w:hAnsi="Verdana" w:cs="Tahoma"/>
          <w:bCs/>
        </w:rPr>
        <w:t>Ad. C) nie dokonuje żadnych zmian</w:t>
      </w:r>
    </w:p>
    <w:p w14:paraId="78E3822F" w14:textId="76DEF868" w:rsidR="00E227B8" w:rsidRPr="00A67156" w:rsidRDefault="00E227B8" w:rsidP="00A67156">
      <w:pPr>
        <w:spacing w:line="360" w:lineRule="auto"/>
        <w:contextualSpacing/>
        <w:rPr>
          <w:rFonts w:ascii="Verdana" w:eastAsia="Calibri" w:hAnsi="Verdana" w:cs="Tahoma"/>
          <w:bCs/>
        </w:rPr>
      </w:pPr>
      <w:r w:rsidRPr="00A67156">
        <w:rPr>
          <w:rFonts w:ascii="Verdana" w:eastAsia="Calibri" w:hAnsi="Verdana" w:cs="Tahoma"/>
          <w:bCs/>
        </w:rPr>
        <w:t>Ad. D) akceptuje zmianę</w:t>
      </w:r>
    </w:p>
    <w:p w14:paraId="62EC92A2" w14:textId="61C818B4" w:rsidR="00E227B8" w:rsidRPr="00A67156" w:rsidRDefault="00E227B8" w:rsidP="00A67156">
      <w:pPr>
        <w:spacing w:line="360" w:lineRule="auto"/>
        <w:contextualSpacing/>
        <w:rPr>
          <w:rFonts w:ascii="Verdana" w:eastAsia="Calibri" w:hAnsi="Verdana" w:cs="Tahoma"/>
          <w:bCs/>
        </w:rPr>
      </w:pPr>
      <w:r w:rsidRPr="00A67156">
        <w:rPr>
          <w:rFonts w:ascii="Verdana" w:eastAsia="Calibri" w:hAnsi="Verdana" w:cs="Tahoma"/>
          <w:bCs/>
        </w:rPr>
        <w:t>Ad. E) nie dokonuje żadnych zmian</w:t>
      </w:r>
    </w:p>
    <w:p w14:paraId="27892603" w14:textId="77777777" w:rsidR="00E227B8" w:rsidRPr="00A67156" w:rsidRDefault="00E227B8" w:rsidP="00A67156">
      <w:pPr>
        <w:spacing w:line="360" w:lineRule="auto"/>
        <w:contextualSpacing/>
        <w:rPr>
          <w:rFonts w:ascii="Verdana" w:eastAsia="Calibri" w:hAnsi="Verdana" w:cs="Tahoma"/>
          <w:b/>
          <w:highlight w:val="yellow"/>
        </w:rPr>
      </w:pPr>
    </w:p>
    <w:p w14:paraId="37413CCC" w14:textId="57BAB856" w:rsidR="004E62E7" w:rsidRPr="00A67156" w:rsidRDefault="004E62E7" w:rsidP="00A67156">
      <w:pPr>
        <w:spacing w:line="360" w:lineRule="auto"/>
        <w:contextualSpacing/>
        <w:rPr>
          <w:rFonts w:ascii="Verdana" w:eastAsia="Calibri" w:hAnsi="Verdana" w:cs="Tahoma"/>
          <w:b/>
        </w:rPr>
      </w:pPr>
      <w:r w:rsidRPr="00A67156">
        <w:rPr>
          <w:rFonts w:ascii="Verdana" w:eastAsia="Calibri" w:hAnsi="Verdana" w:cs="Tahoma"/>
          <w:b/>
        </w:rPr>
        <w:t>PYTANIE NR 82</w:t>
      </w:r>
    </w:p>
    <w:p w14:paraId="4B991964" w14:textId="77777777" w:rsidR="00DC1890" w:rsidRPr="00A67156" w:rsidRDefault="00DC1890" w:rsidP="00A67156">
      <w:pPr>
        <w:tabs>
          <w:tab w:val="left" w:pos="142"/>
        </w:tabs>
        <w:spacing w:line="360" w:lineRule="auto"/>
        <w:contextualSpacing/>
        <w:rPr>
          <w:rFonts w:ascii="Verdana" w:hAnsi="Verdana" w:cs="Tahoma"/>
          <w:color w:val="000000" w:themeColor="text1"/>
        </w:rPr>
      </w:pPr>
      <w:r w:rsidRPr="00A67156">
        <w:rPr>
          <w:rFonts w:ascii="Verdana" w:hAnsi="Verdana" w:cs="Tahoma"/>
          <w:color w:val="000000" w:themeColor="text1"/>
        </w:rPr>
        <w:t>Rozliczenie składki następować będzie „co do dnia” – prosimy o potwierdzenie, że zapis nie dotyczy ASS</w:t>
      </w:r>
    </w:p>
    <w:p w14:paraId="5CC6279D" w14:textId="346500C3" w:rsidR="004E62E7" w:rsidRPr="00A67156" w:rsidRDefault="004E62E7"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328E4F13" w14:textId="5C1040F9" w:rsidR="008C1F9C" w:rsidRPr="00A67156" w:rsidRDefault="003773F3"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2F6ACC50" w14:textId="77777777" w:rsidR="00FB2FA0" w:rsidRPr="00A67156" w:rsidRDefault="00FB2FA0" w:rsidP="00A67156">
      <w:pPr>
        <w:spacing w:line="360" w:lineRule="auto"/>
        <w:contextualSpacing/>
        <w:rPr>
          <w:rFonts w:ascii="Verdana" w:eastAsia="Calibri" w:hAnsi="Verdana" w:cs="Tahoma"/>
          <w:b/>
        </w:rPr>
      </w:pPr>
    </w:p>
    <w:p w14:paraId="38EA9325" w14:textId="2A85DC16" w:rsidR="004E62E7" w:rsidRPr="00A67156" w:rsidRDefault="004E62E7" w:rsidP="00A67156">
      <w:pPr>
        <w:spacing w:line="360" w:lineRule="auto"/>
        <w:contextualSpacing/>
        <w:rPr>
          <w:rFonts w:ascii="Verdana" w:eastAsia="Calibri" w:hAnsi="Verdana" w:cs="Tahoma"/>
          <w:b/>
        </w:rPr>
      </w:pPr>
      <w:r w:rsidRPr="00A67156">
        <w:rPr>
          <w:rFonts w:ascii="Verdana" w:eastAsia="Calibri" w:hAnsi="Verdana" w:cs="Tahoma"/>
          <w:b/>
        </w:rPr>
        <w:t>PYTANIE NR 83</w:t>
      </w:r>
    </w:p>
    <w:p w14:paraId="2F3653C0" w14:textId="77777777" w:rsidR="00DC1890" w:rsidRPr="00A67156" w:rsidRDefault="00DC1890" w:rsidP="00A67156">
      <w:pPr>
        <w:tabs>
          <w:tab w:val="left" w:pos="142"/>
        </w:tabs>
        <w:spacing w:line="360" w:lineRule="auto"/>
        <w:contextualSpacing/>
        <w:rPr>
          <w:rFonts w:ascii="Verdana" w:hAnsi="Verdana" w:cs="Tahoma"/>
          <w:color w:val="000000" w:themeColor="text1"/>
        </w:rPr>
      </w:pPr>
      <w:r w:rsidRPr="00A67156">
        <w:rPr>
          <w:rFonts w:ascii="Verdana" w:hAnsi="Verdana" w:cs="Tahoma"/>
          <w:color w:val="000000" w:themeColor="text1"/>
        </w:rPr>
        <w:t>Przyjmowanie pojazdów do ubezpieczenia bez konieczności dokonywania oględzin – prosimy o dodanie „pod warunkiem zachowania ciągłości w ubezpieczeniu AC, bez ani jednego dnia przerwy”</w:t>
      </w:r>
    </w:p>
    <w:p w14:paraId="1A1BB581" w14:textId="77777777" w:rsidR="004E62E7" w:rsidRPr="00A67156" w:rsidRDefault="004E62E7" w:rsidP="00A67156">
      <w:pPr>
        <w:spacing w:line="360" w:lineRule="auto"/>
        <w:contextualSpacing/>
        <w:rPr>
          <w:rFonts w:ascii="Verdana" w:eastAsia="Calibri" w:hAnsi="Verdana" w:cs="Tahoma"/>
          <w:b/>
          <w:highlight w:val="yellow"/>
        </w:rPr>
      </w:pPr>
      <w:r w:rsidRPr="00A67156">
        <w:rPr>
          <w:rFonts w:ascii="Verdana" w:eastAsia="Calibri" w:hAnsi="Verdana" w:cs="Tahoma"/>
          <w:b/>
        </w:rPr>
        <w:t>ODPOWIEDŹ</w:t>
      </w:r>
    </w:p>
    <w:p w14:paraId="535AAFD9" w14:textId="045EC623" w:rsidR="00967E74" w:rsidRPr="00A67156" w:rsidRDefault="00967E74"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 xml:space="preserve">Zamawiający nie dokonuje żadnej zmiany SIWZ w tym zakresie. Zwraca także uwagę na zapis punktu 3.2.1 Załącznika nr 1b do SIWZ dotyczący wykonania na wniosek wykonawcy </w:t>
      </w:r>
      <w:r w:rsidRPr="00A67156">
        <w:rPr>
          <w:rFonts w:ascii="Verdana" w:hAnsi="Verdana" w:cs="Tahoma"/>
          <w:spacing w:val="-4"/>
        </w:rPr>
        <w:t>dokumentacji fotograficznej.</w:t>
      </w:r>
    </w:p>
    <w:p w14:paraId="1B236B01" w14:textId="77777777" w:rsidR="008B0313" w:rsidRPr="00A67156" w:rsidRDefault="008B0313" w:rsidP="00A67156">
      <w:pPr>
        <w:pStyle w:val="Akapitzlist"/>
        <w:spacing w:line="360" w:lineRule="auto"/>
        <w:ind w:left="0"/>
        <w:rPr>
          <w:rFonts w:ascii="Verdana" w:hAnsi="Verdana" w:cs="Tahoma"/>
          <w:highlight w:val="yellow"/>
        </w:rPr>
      </w:pPr>
    </w:p>
    <w:p w14:paraId="39935AA5" w14:textId="0C0DF88E" w:rsidR="004E62E7" w:rsidRPr="00A67156" w:rsidRDefault="004E62E7" w:rsidP="00A67156">
      <w:pPr>
        <w:spacing w:line="360" w:lineRule="auto"/>
        <w:contextualSpacing/>
        <w:rPr>
          <w:rFonts w:ascii="Verdana" w:eastAsia="Calibri" w:hAnsi="Verdana" w:cs="Tahoma"/>
          <w:b/>
        </w:rPr>
      </w:pPr>
      <w:r w:rsidRPr="00A67156">
        <w:rPr>
          <w:rFonts w:ascii="Verdana" w:eastAsia="Calibri" w:hAnsi="Verdana" w:cs="Tahoma"/>
          <w:b/>
        </w:rPr>
        <w:t>PYTANIE NR 84</w:t>
      </w:r>
    </w:p>
    <w:p w14:paraId="52C446F2" w14:textId="77777777" w:rsidR="00DC1890" w:rsidRPr="00A67156" w:rsidRDefault="00DC1890" w:rsidP="00A67156">
      <w:pPr>
        <w:spacing w:line="360" w:lineRule="auto"/>
        <w:contextualSpacing/>
        <w:rPr>
          <w:rFonts w:ascii="Verdana" w:hAnsi="Verdana" w:cs="Tahoma"/>
          <w:color w:val="000000" w:themeColor="text1"/>
        </w:rPr>
      </w:pPr>
      <w:r w:rsidRPr="00A67156">
        <w:rPr>
          <w:rFonts w:ascii="Verdana" w:hAnsi="Verdana" w:cs="Tahoma"/>
          <w:color w:val="000000" w:themeColor="text1"/>
        </w:rPr>
        <w:t xml:space="preserve">Klauzula autoholowania </w:t>
      </w:r>
    </w:p>
    <w:p w14:paraId="4EE29C89" w14:textId="77777777" w:rsidR="00DC1890" w:rsidRPr="00A67156" w:rsidRDefault="00DC1890" w:rsidP="00A67156">
      <w:pPr>
        <w:pStyle w:val="Akapitzlist"/>
        <w:spacing w:line="360" w:lineRule="auto"/>
        <w:ind w:left="426"/>
        <w:rPr>
          <w:rFonts w:ascii="Verdana" w:hAnsi="Verdana" w:cs="Tahoma"/>
          <w:color w:val="000000" w:themeColor="text1"/>
        </w:rPr>
      </w:pPr>
      <w:r w:rsidRPr="00A67156">
        <w:rPr>
          <w:rFonts w:ascii="Verdana" w:hAnsi="Verdana" w:cs="Tahoma"/>
          <w:color w:val="000000" w:themeColor="text1"/>
        </w:rPr>
        <w:t>– prosimy o zmniejszenie limitu odpowiedzialności do 5 000 zł</w:t>
      </w:r>
    </w:p>
    <w:p w14:paraId="669C1FD0" w14:textId="77777777" w:rsidR="00DC1890" w:rsidRPr="00A67156" w:rsidRDefault="00DC1890" w:rsidP="00A67156">
      <w:pPr>
        <w:pStyle w:val="Akapitzlist"/>
        <w:spacing w:line="360" w:lineRule="auto"/>
        <w:ind w:left="426"/>
        <w:rPr>
          <w:rFonts w:ascii="Verdana" w:hAnsi="Verdana" w:cs="Tahoma"/>
          <w:color w:val="000000" w:themeColor="text1"/>
        </w:rPr>
      </w:pPr>
      <w:r w:rsidRPr="00A67156">
        <w:rPr>
          <w:rFonts w:ascii="Verdana" w:hAnsi="Verdana" w:cs="Tahoma"/>
          <w:color w:val="000000" w:themeColor="text1"/>
        </w:rPr>
        <w:t>- koszt parkowania pojazdu po szkodzie – prosimy o dodanie zapisu „w okresie nie dłuższym niż do dnia dokonania oględzin i sporządzenia powypadkowej oceny technicznej”,</w:t>
      </w:r>
    </w:p>
    <w:p w14:paraId="65093B5D" w14:textId="15EE271C" w:rsidR="004E62E7" w:rsidRPr="00A67156" w:rsidRDefault="004E62E7"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1B47DF24" w14:textId="77777777" w:rsidR="00326C54" w:rsidRPr="00A67156" w:rsidRDefault="00326C54" w:rsidP="00A67156">
      <w:pPr>
        <w:suppressAutoHyphens/>
        <w:spacing w:line="360" w:lineRule="auto"/>
        <w:rPr>
          <w:rFonts w:ascii="Verdana" w:hAnsi="Verdana" w:cs="Tahoma"/>
          <w:color w:val="000000"/>
          <w:lang w:eastAsia="ar-SA"/>
        </w:rPr>
      </w:pPr>
      <w:r w:rsidRPr="00A67156">
        <w:rPr>
          <w:rFonts w:ascii="Verdana" w:hAnsi="Verdana" w:cs="Tahoma"/>
          <w:color w:val="000000"/>
          <w:lang w:eastAsia="ar-SA"/>
        </w:rPr>
        <w:t>Zamawiający nie dokonuje żadnej zmiany SIWZ w tym zakresie.</w:t>
      </w:r>
    </w:p>
    <w:p w14:paraId="6C5F09E7" w14:textId="77777777" w:rsidR="006629A2" w:rsidRPr="00A67156" w:rsidRDefault="006629A2" w:rsidP="00A67156">
      <w:pPr>
        <w:spacing w:line="360" w:lineRule="auto"/>
        <w:contextualSpacing/>
        <w:rPr>
          <w:rFonts w:ascii="Verdana" w:eastAsia="Calibri" w:hAnsi="Verdana" w:cs="Tahoma"/>
          <w:b/>
          <w:highlight w:val="yellow"/>
        </w:rPr>
      </w:pPr>
    </w:p>
    <w:p w14:paraId="2E374D4E" w14:textId="2126CBC7" w:rsidR="004E62E7" w:rsidRPr="00A67156" w:rsidRDefault="004E62E7" w:rsidP="00A67156">
      <w:pPr>
        <w:spacing w:line="360" w:lineRule="auto"/>
        <w:contextualSpacing/>
        <w:rPr>
          <w:rFonts w:ascii="Verdana" w:eastAsia="Calibri" w:hAnsi="Verdana" w:cs="Tahoma"/>
          <w:b/>
        </w:rPr>
      </w:pPr>
      <w:r w:rsidRPr="00A67156">
        <w:rPr>
          <w:rFonts w:ascii="Verdana" w:eastAsia="Calibri" w:hAnsi="Verdana" w:cs="Tahoma"/>
          <w:b/>
        </w:rPr>
        <w:t>PYTANIE NR 85</w:t>
      </w:r>
    </w:p>
    <w:p w14:paraId="6B023BFA" w14:textId="77777777" w:rsidR="00DC1890" w:rsidRPr="00A67156" w:rsidRDefault="00DC1890" w:rsidP="00A67156">
      <w:pPr>
        <w:spacing w:line="360" w:lineRule="auto"/>
        <w:rPr>
          <w:rFonts w:ascii="Verdana" w:hAnsi="Verdana" w:cs="Tahoma"/>
          <w:b/>
          <w:color w:val="000000" w:themeColor="text1"/>
        </w:rPr>
      </w:pPr>
      <w:r w:rsidRPr="00A67156">
        <w:rPr>
          <w:rFonts w:ascii="Verdana" w:hAnsi="Verdana" w:cs="Tahoma"/>
          <w:b/>
          <w:color w:val="000000" w:themeColor="text1"/>
        </w:rPr>
        <w:t>NNW OSP</w:t>
      </w:r>
    </w:p>
    <w:p w14:paraId="4FC3CBA6" w14:textId="77777777" w:rsidR="00DC1890" w:rsidRPr="00A67156" w:rsidRDefault="00DC1890" w:rsidP="00A67156">
      <w:pPr>
        <w:widowControl w:val="0"/>
        <w:suppressAutoHyphens/>
        <w:spacing w:line="360" w:lineRule="auto"/>
        <w:contextualSpacing/>
        <w:rPr>
          <w:rFonts w:ascii="Verdana" w:eastAsia="Times New Roman" w:hAnsi="Verdana" w:cs="Tahoma"/>
          <w:color w:val="000000" w:themeColor="text1"/>
          <w:spacing w:val="-4"/>
        </w:rPr>
      </w:pPr>
      <w:r w:rsidRPr="00A67156">
        <w:rPr>
          <w:rFonts w:ascii="Verdana" w:eastAsiaTheme="minorEastAsia" w:hAnsi="Verdana" w:cs="Tahoma"/>
          <w:color w:val="000000" w:themeColor="text1"/>
        </w:rPr>
        <w:t>Prosimy o zmianę zapisu:</w:t>
      </w:r>
    </w:p>
    <w:p w14:paraId="25687373" w14:textId="77777777" w:rsidR="00DC1890" w:rsidRPr="00A67156" w:rsidRDefault="00DC1890" w:rsidP="00A67156">
      <w:pPr>
        <w:spacing w:line="360" w:lineRule="auto"/>
        <w:contextualSpacing/>
        <w:rPr>
          <w:rFonts w:ascii="Verdana" w:eastAsia="Times New Roman" w:hAnsi="Verdana" w:cs="Tahoma"/>
          <w:color w:val="000000" w:themeColor="text1"/>
          <w:spacing w:val="-4"/>
        </w:rPr>
      </w:pPr>
      <w:r w:rsidRPr="00A67156">
        <w:rPr>
          <w:rFonts w:ascii="Verdana" w:eastAsia="Times New Roman" w:hAnsi="Verdana" w:cs="Tahoma"/>
          <w:color w:val="000000" w:themeColor="text1"/>
          <w:spacing w:val="-4"/>
        </w:rPr>
        <w:t xml:space="preserve">„ 5) oparzenia i odmrożenia – do 100% sumy ubezpieczenia” </w:t>
      </w:r>
      <w:r w:rsidRPr="00A67156">
        <w:rPr>
          <w:rFonts w:ascii="Verdana" w:eastAsiaTheme="minorEastAsia" w:hAnsi="Verdana" w:cs="Tahoma"/>
          <w:color w:val="000000" w:themeColor="text1"/>
        </w:rPr>
        <w:t>–</w:t>
      </w:r>
      <w:r w:rsidRPr="00A67156">
        <w:rPr>
          <w:rFonts w:ascii="Verdana" w:eastAsia="Times New Roman" w:hAnsi="Verdana" w:cs="Tahoma"/>
          <w:color w:val="000000" w:themeColor="text1"/>
          <w:spacing w:val="-4"/>
        </w:rPr>
        <w:t xml:space="preserve"> prosimy o zmianę limitu na 20% sumy ubezpieczenia .</w:t>
      </w:r>
    </w:p>
    <w:p w14:paraId="1A9D801B" w14:textId="2C2CF65A" w:rsidR="004E62E7" w:rsidRPr="00A67156" w:rsidRDefault="004E62E7"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58ADF543" w14:textId="0FA60B38" w:rsidR="00BE3234" w:rsidRPr="00A67156" w:rsidRDefault="00BE3234" w:rsidP="00A67156">
      <w:pPr>
        <w:spacing w:line="360" w:lineRule="auto"/>
        <w:contextualSpacing/>
        <w:rPr>
          <w:rFonts w:ascii="Verdana" w:eastAsia="Calibri" w:hAnsi="Verdana" w:cs="Tahoma"/>
          <w:bCs/>
        </w:rPr>
      </w:pPr>
      <w:r w:rsidRPr="00A67156">
        <w:rPr>
          <w:rFonts w:ascii="Verdana" w:eastAsia="Calibri" w:hAnsi="Verdana" w:cs="Tahoma"/>
          <w:bCs/>
        </w:rPr>
        <w:t>Patrz odpowiedź na pytanie nr 72 odpowiedzi na pytania opublikowanych dn. 2.12.2020.</w:t>
      </w:r>
    </w:p>
    <w:p w14:paraId="53F3A074" w14:textId="77777777" w:rsidR="00F80893" w:rsidRPr="00A67156" w:rsidRDefault="00F80893" w:rsidP="00A67156">
      <w:pPr>
        <w:spacing w:line="360" w:lineRule="auto"/>
        <w:contextualSpacing/>
        <w:rPr>
          <w:rFonts w:ascii="Verdana" w:eastAsia="Calibri" w:hAnsi="Verdana" w:cs="Tahoma"/>
          <w:b/>
        </w:rPr>
      </w:pPr>
    </w:p>
    <w:p w14:paraId="27484C53" w14:textId="3A67C2E9" w:rsidR="004E62E7" w:rsidRPr="00A67156" w:rsidRDefault="004E62E7" w:rsidP="00A67156">
      <w:pPr>
        <w:spacing w:line="360" w:lineRule="auto"/>
        <w:contextualSpacing/>
        <w:rPr>
          <w:rFonts w:ascii="Verdana" w:eastAsia="Calibri" w:hAnsi="Verdana" w:cs="Tahoma"/>
          <w:b/>
        </w:rPr>
      </w:pPr>
      <w:r w:rsidRPr="00A67156">
        <w:rPr>
          <w:rFonts w:ascii="Verdana" w:eastAsia="Calibri" w:hAnsi="Verdana" w:cs="Tahoma"/>
          <w:b/>
        </w:rPr>
        <w:t>PYTANIE NR 86</w:t>
      </w:r>
    </w:p>
    <w:p w14:paraId="430711F7" w14:textId="77777777" w:rsidR="00DC1890" w:rsidRPr="00A67156" w:rsidRDefault="00DC1890" w:rsidP="00A67156">
      <w:pPr>
        <w:spacing w:line="360" w:lineRule="auto"/>
        <w:contextualSpacing/>
        <w:rPr>
          <w:rFonts w:ascii="Verdana" w:eastAsia="Times New Roman" w:hAnsi="Verdana" w:cs="Tahoma"/>
          <w:color w:val="000000" w:themeColor="text1"/>
          <w:spacing w:val="-4"/>
        </w:rPr>
      </w:pPr>
      <w:r w:rsidRPr="00A67156">
        <w:rPr>
          <w:rFonts w:ascii="Verdana" w:eastAsia="Times New Roman" w:hAnsi="Verdana" w:cs="Tahoma"/>
          <w:color w:val="000000" w:themeColor="text1"/>
          <w:spacing w:val="-4"/>
        </w:rPr>
        <w:t>8) zwrot kosztów leczenia na terenie RP i za granicą” – prosimy o wyłączenie z zakresu ubezpieczenia kosztów leczenia za granicą</w:t>
      </w:r>
    </w:p>
    <w:p w14:paraId="1BA4CEB1" w14:textId="445F601A" w:rsidR="004E62E7" w:rsidRPr="00A67156" w:rsidRDefault="004E62E7"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0B5590E5" w14:textId="239C9439" w:rsidR="00BE3234" w:rsidRPr="00A67156" w:rsidRDefault="00BE3234" w:rsidP="00A67156">
      <w:pPr>
        <w:spacing w:line="360" w:lineRule="auto"/>
        <w:contextualSpacing/>
        <w:rPr>
          <w:rFonts w:ascii="Verdana" w:eastAsia="Calibri" w:hAnsi="Verdana" w:cs="Tahoma"/>
          <w:bCs/>
        </w:rPr>
      </w:pPr>
      <w:r w:rsidRPr="00A67156">
        <w:rPr>
          <w:rFonts w:ascii="Verdana" w:eastAsia="Calibri" w:hAnsi="Verdana" w:cs="Tahoma"/>
          <w:bCs/>
        </w:rPr>
        <w:t>Patrz odpowiedź na pytanie nr 73 odpowiedzi na pytania opublikowanych dn. 2.12.2020.</w:t>
      </w:r>
    </w:p>
    <w:p w14:paraId="19F696BF" w14:textId="77777777" w:rsidR="00F80893" w:rsidRPr="00A67156" w:rsidRDefault="00F80893" w:rsidP="00A67156">
      <w:pPr>
        <w:spacing w:line="360" w:lineRule="auto"/>
        <w:contextualSpacing/>
        <w:rPr>
          <w:rFonts w:ascii="Verdana" w:eastAsia="Calibri" w:hAnsi="Verdana" w:cs="Tahoma"/>
          <w:b/>
          <w:highlight w:val="yellow"/>
        </w:rPr>
      </w:pPr>
    </w:p>
    <w:p w14:paraId="1C9A1B2B" w14:textId="0E2BAC97" w:rsidR="004E62E7" w:rsidRPr="00A67156" w:rsidRDefault="004E62E7" w:rsidP="00A67156">
      <w:pPr>
        <w:spacing w:line="360" w:lineRule="auto"/>
        <w:contextualSpacing/>
        <w:rPr>
          <w:rFonts w:ascii="Verdana" w:eastAsia="Calibri" w:hAnsi="Verdana" w:cs="Tahoma"/>
          <w:b/>
        </w:rPr>
      </w:pPr>
      <w:r w:rsidRPr="00A67156">
        <w:rPr>
          <w:rFonts w:ascii="Verdana" w:eastAsia="Calibri" w:hAnsi="Verdana" w:cs="Tahoma"/>
          <w:b/>
        </w:rPr>
        <w:t>PYTANIE NR 87</w:t>
      </w:r>
    </w:p>
    <w:p w14:paraId="6676AC84" w14:textId="77777777" w:rsidR="00DC1890" w:rsidRPr="00A67156" w:rsidRDefault="00DC1890" w:rsidP="00A67156">
      <w:pPr>
        <w:spacing w:line="360" w:lineRule="auto"/>
        <w:contextualSpacing/>
        <w:rPr>
          <w:rFonts w:ascii="Verdana" w:eastAsia="Times New Roman" w:hAnsi="Verdana" w:cs="Tahoma"/>
          <w:color w:val="000000" w:themeColor="text1"/>
          <w:spacing w:val="-4"/>
        </w:rPr>
      </w:pPr>
      <w:r w:rsidRPr="00A67156">
        <w:rPr>
          <w:rFonts w:ascii="Verdana" w:eastAsia="Times New Roman" w:hAnsi="Verdana" w:cs="Tahoma"/>
          <w:color w:val="000000" w:themeColor="text1"/>
          <w:spacing w:val="-4"/>
        </w:rPr>
        <w:t xml:space="preserve">10) świadczenie dodatkowe z tytułu pobytu ubezpieczonego w szpitalu, będącego następstwem nieszczęśliwego wypadku objętego zakresem i umową ubezpieczenia – 70,00 zł za każdy dzień pobytu licząc od 3 dnia pobytu, maksymalnie przez okres 90 dni w trakcie rocznego okresu ubezpieczenia ” </w:t>
      </w:r>
      <w:r w:rsidRPr="00A67156">
        <w:rPr>
          <w:rFonts w:ascii="Verdana" w:hAnsi="Verdana" w:cs="Tahoma"/>
          <w:color w:val="000000" w:themeColor="text1"/>
        </w:rPr>
        <w:t>–</w:t>
      </w:r>
      <w:r w:rsidRPr="00A67156">
        <w:rPr>
          <w:rFonts w:ascii="Verdana" w:eastAsia="Times New Roman" w:hAnsi="Verdana" w:cs="Tahoma"/>
          <w:color w:val="000000" w:themeColor="text1"/>
          <w:spacing w:val="-4"/>
        </w:rPr>
        <w:t xml:space="preserve"> prosimy o zmianę świadczenia na 15 zł za dzień </w:t>
      </w:r>
    </w:p>
    <w:p w14:paraId="5F11034E" w14:textId="77777777" w:rsidR="004E62E7" w:rsidRPr="00A67156" w:rsidRDefault="004E62E7" w:rsidP="00A67156">
      <w:pPr>
        <w:spacing w:line="360" w:lineRule="auto"/>
        <w:contextualSpacing/>
        <w:rPr>
          <w:rFonts w:ascii="Verdana" w:eastAsia="Calibri" w:hAnsi="Verdana" w:cs="Tahoma"/>
          <w:b/>
        </w:rPr>
      </w:pPr>
      <w:r w:rsidRPr="00A67156">
        <w:rPr>
          <w:rFonts w:ascii="Verdana" w:eastAsia="Calibri" w:hAnsi="Verdana" w:cs="Tahoma"/>
          <w:b/>
        </w:rPr>
        <w:t>ODPOWIEDŹ</w:t>
      </w:r>
    </w:p>
    <w:p w14:paraId="30E69999" w14:textId="44B1562B" w:rsidR="00127298" w:rsidRPr="00A67156" w:rsidRDefault="00127298" w:rsidP="00A67156">
      <w:pPr>
        <w:spacing w:line="360" w:lineRule="auto"/>
        <w:contextualSpacing/>
        <w:rPr>
          <w:rFonts w:ascii="Verdana" w:eastAsia="Calibri" w:hAnsi="Verdana" w:cs="Tahoma"/>
          <w:bCs/>
        </w:rPr>
      </w:pPr>
      <w:r w:rsidRPr="00A67156">
        <w:rPr>
          <w:rFonts w:ascii="Verdana" w:eastAsia="Calibri" w:hAnsi="Verdana" w:cs="Tahoma"/>
          <w:bCs/>
        </w:rPr>
        <w:t>Patrz odpowiedź na pytanie nr 112 odpowiedzi na pytania opublikowanych dn. 2.12.2020.</w:t>
      </w:r>
    </w:p>
    <w:p w14:paraId="14D37133" w14:textId="77777777" w:rsidR="00386209" w:rsidRPr="00A67156" w:rsidRDefault="00386209" w:rsidP="00A67156">
      <w:pPr>
        <w:spacing w:line="360" w:lineRule="auto"/>
        <w:rPr>
          <w:rFonts w:ascii="Verdana" w:hAnsi="Verdana" w:cs="Arial"/>
          <w:color w:val="000000" w:themeColor="text1"/>
        </w:rPr>
      </w:pPr>
    </w:p>
    <w:p w14:paraId="3BEE7225" w14:textId="77777777" w:rsidR="00386209" w:rsidRPr="00A67156" w:rsidRDefault="00386209" w:rsidP="00A67156">
      <w:pPr>
        <w:pStyle w:val="Akapitzlist"/>
        <w:spacing w:line="360" w:lineRule="auto"/>
        <w:ind w:left="426"/>
        <w:rPr>
          <w:rFonts w:ascii="Verdana" w:hAnsi="Verdana" w:cs="Arial"/>
          <w:color w:val="000000" w:themeColor="text1"/>
        </w:rPr>
      </w:pPr>
    </w:p>
    <w:p w14:paraId="20A37D47" w14:textId="77777777" w:rsidR="000678BB" w:rsidRPr="00A67156" w:rsidRDefault="000678BB" w:rsidP="00A67156">
      <w:pPr>
        <w:spacing w:line="360" w:lineRule="auto"/>
        <w:rPr>
          <w:rFonts w:ascii="Verdana" w:eastAsia="Calibri" w:hAnsi="Verdana" w:cs="Tahoma"/>
          <w:b/>
        </w:rPr>
      </w:pPr>
    </w:p>
    <w:p w14:paraId="3B09DBC5" w14:textId="77777777" w:rsidR="0033655A" w:rsidRPr="00A67156" w:rsidRDefault="00EB6CB6" w:rsidP="00A67156">
      <w:pPr>
        <w:spacing w:line="360" w:lineRule="auto"/>
        <w:rPr>
          <w:rFonts w:ascii="Verdana" w:eastAsia="Times New Roman" w:hAnsi="Verdana" w:cs="Tahoma"/>
          <w:b/>
        </w:rPr>
      </w:pPr>
      <w:r w:rsidRPr="00A67156">
        <w:rPr>
          <w:rFonts w:ascii="Verdana" w:eastAsia="Times New Roman" w:hAnsi="Verdana" w:cs="Tahoma"/>
          <w:b/>
        </w:rPr>
        <w:t>Zamawiający informuje,</w:t>
      </w:r>
      <w:r w:rsidR="0033655A" w:rsidRPr="00A67156">
        <w:rPr>
          <w:rFonts w:ascii="Verdana" w:eastAsia="Times New Roman" w:hAnsi="Verdana" w:cs="Tahoma"/>
          <w:b/>
        </w:rPr>
        <w:t xml:space="preserve"> </w:t>
      </w:r>
      <w:r w:rsidRPr="00A67156">
        <w:rPr>
          <w:rFonts w:ascii="Verdana" w:eastAsia="Times New Roman" w:hAnsi="Verdana" w:cs="Tahoma"/>
          <w:b/>
        </w:rPr>
        <w:t xml:space="preserve">odpowiedzi na pytania </w:t>
      </w:r>
      <w:r w:rsidR="0033655A" w:rsidRPr="00A67156">
        <w:rPr>
          <w:rFonts w:ascii="Verdana" w:eastAsia="Times New Roman" w:hAnsi="Verdana" w:cs="Tahoma"/>
          <w:b/>
        </w:rPr>
        <w:t>do treści SIWZ</w:t>
      </w:r>
      <w:r w:rsidR="00A4296C" w:rsidRPr="00A67156">
        <w:rPr>
          <w:rFonts w:ascii="Verdana" w:eastAsia="Times New Roman" w:hAnsi="Verdana" w:cs="Tahoma"/>
          <w:b/>
        </w:rPr>
        <w:t xml:space="preserve"> oraz zmiany treści SIWZ</w:t>
      </w:r>
      <w:r w:rsidR="0033655A" w:rsidRPr="00A67156">
        <w:rPr>
          <w:rFonts w:ascii="Verdana" w:eastAsia="Times New Roman" w:hAnsi="Verdana" w:cs="Tahoma"/>
          <w:b/>
        </w:rPr>
        <w:t xml:space="preserve"> sta</w:t>
      </w:r>
      <w:r w:rsidRPr="00A67156">
        <w:rPr>
          <w:rFonts w:ascii="Verdana" w:eastAsia="Times New Roman" w:hAnsi="Verdana" w:cs="Tahoma"/>
          <w:b/>
        </w:rPr>
        <w:t>ją się integralną częścią SIWZ i</w:t>
      </w:r>
      <w:r w:rsidR="0033655A" w:rsidRPr="00A67156">
        <w:rPr>
          <w:rFonts w:ascii="Verdana" w:eastAsia="Times New Roman" w:hAnsi="Verdana" w:cs="Tahoma"/>
          <w:b/>
        </w:rPr>
        <w:t xml:space="preserve"> będą wiążące przy składaniu ofert.</w:t>
      </w:r>
    </w:p>
    <w:p w14:paraId="0440D948" w14:textId="77777777" w:rsidR="0033655A" w:rsidRPr="00A67156" w:rsidRDefault="0033655A" w:rsidP="00A67156">
      <w:pPr>
        <w:spacing w:line="360" w:lineRule="auto"/>
        <w:rPr>
          <w:rFonts w:ascii="Verdana" w:eastAsia="Times New Roman" w:hAnsi="Verdana" w:cs="Tahoma"/>
          <w:b/>
          <w:highlight w:val="yellow"/>
        </w:rPr>
      </w:pPr>
    </w:p>
    <w:p w14:paraId="46DC41EC" w14:textId="77777777" w:rsidR="00C86DC1" w:rsidRPr="00A67156" w:rsidRDefault="0033655A" w:rsidP="00A67156">
      <w:pPr>
        <w:spacing w:line="360" w:lineRule="auto"/>
        <w:rPr>
          <w:rFonts w:ascii="Verdana" w:eastAsia="Times New Roman" w:hAnsi="Verdana" w:cs="Tahoma"/>
          <w:b/>
        </w:rPr>
      </w:pPr>
      <w:r w:rsidRPr="00A67156">
        <w:rPr>
          <w:rFonts w:ascii="Verdana" w:eastAsia="Times New Roman" w:hAnsi="Verdana" w:cs="Tahoma"/>
          <w:b/>
        </w:rPr>
        <w:t>W związku z niniejszymi wyjaśnieniami do SIWZ nie przewiduje się przesunięcia terminu składania ofert.</w:t>
      </w:r>
    </w:p>
    <w:p w14:paraId="0AD9DF5E" w14:textId="77777777" w:rsidR="00C86DC1" w:rsidRPr="00A67156" w:rsidRDefault="00C86DC1" w:rsidP="00A67156">
      <w:pPr>
        <w:spacing w:line="360" w:lineRule="auto"/>
        <w:rPr>
          <w:rFonts w:ascii="Verdana" w:eastAsia="Times New Roman" w:hAnsi="Verdana" w:cs="Tahoma"/>
        </w:rPr>
      </w:pPr>
    </w:p>
    <w:p w14:paraId="635ACA73" w14:textId="77777777" w:rsidR="009C43FF" w:rsidRPr="00A67156" w:rsidRDefault="009C43FF" w:rsidP="00A67156">
      <w:pPr>
        <w:spacing w:line="360" w:lineRule="auto"/>
        <w:rPr>
          <w:rFonts w:ascii="Verdana" w:hAnsi="Verdana" w:cs="Tahoma"/>
          <w:b/>
          <w:bCs/>
          <w:highlight w:val="green"/>
        </w:rPr>
      </w:pPr>
    </w:p>
    <w:sectPr w:rsidR="009C43FF" w:rsidRPr="00A67156" w:rsidSect="00CC529B">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13873" w14:textId="77777777" w:rsidR="00EF0124" w:rsidRDefault="00EF0124" w:rsidP="00A1736C">
      <w:r>
        <w:separator/>
      </w:r>
    </w:p>
  </w:endnote>
  <w:endnote w:type="continuationSeparator" w:id="0">
    <w:p w14:paraId="1182A1E7" w14:textId="77777777" w:rsidR="00EF0124" w:rsidRDefault="00EF0124" w:rsidP="00A1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Console">
    <w:panose1 w:val="020B0609040504020204"/>
    <w:charset w:val="EE"/>
    <w:family w:val="modern"/>
    <w:pitch w:val="fixed"/>
    <w:sig w:usb0="8000028F" w:usb1="00001800" w:usb2="00000000" w:usb3="00000000" w:csb0="0000001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24765"/>
      <w:docPartObj>
        <w:docPartGallery w:val="Page Numbers (Bottom of Page)"/>
        <w:docPartUnique/>
      </w:docPartObj>
    </w:sdtPr>
    <w:sdtEndPr/>
    <w:sdtContent>
      <w:p w14:paraId="78360F2A" w14:textId="77777777" w:rsidR="008B5E74" w:rsidRDefault="008B5E74">
        <w:pPr>
          <w:pStyle w:val="Stopka"/>
          <w:jc w:val="right"/>
        </w:pPr>
        <w:r>
          <w:fldChar w:fldCharType="begin"/>
        </w:r>
        <w:r>
          <w:instrText>PAGE   \* MERGEFORMAT</w:instrText>
        </w:r>
        <w:r>
          <w:fldChar w:fldCharType="separate"/>
        </w:r>
        <w:r w:rsidR="00871F58">
          <w:rPr>
            <w:noProof/>
          </w:rPr>
          <w:t>22</w:t>
        </w:r>
        <w:r>
          <w:fldChar w:fldCharType="end"/>
        </w:r>
      </w:p>
    </w:sdtContent>
  </w:sdt>
  <w:p w14:paraId="4CF0BA6A" w14:textId="77777777" w:rsidR="008B5E74" w:rsidRDefault="008B5E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0993D" w14:textId="77777777" w:rsidR="00EF0124" w:rsidRDefault="00EF0124" w:rsidP="00A1736C">
      <w:r>
        <w:separator/>
      </w:r>
    </w:p>
  </w:footnote>
  <w:footnote w:type="continuationSeparator" w:id="0">
    <w:p w14:paraId="2E04C7BC" w14:textId="77777777" w:rsidR="00EF0124" w:rsidRDefault="00EF0124" w:rsidP="00A17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73865D2C"/>
    <w:name w:val="WW8Num2"/>
    <w:lvl w:ilvl="0">
      <w:start w:val="1"/>
      <w:numFmt w:val="decimal"/>
      <w:lvlText w:val="%1)"/>
      <w:lvlJc w:val="left"/>
      <w:pPr>
        <w:tabs>
          <w:tab w:val="num" w:pos="0"/>
        </w:tabs>
        <w:ind w:left="360" w:hanging="360"/>
      </w:pPr>
      <w:rPr>
        <w:rFonts w:ascii="Cambria" w:hAnsi="Cambria" w:cs="Cambria"/>
        <w:iCs/>
        <w:color w:val="auto"/>
        <w:sz w:val="24"/>
        <w:szCs w:val="24"/>
        <w:shd w:val="clear" w:color="auto" w:fill="FFFF00"/>
      </w:rPr>
    </w:lvl>
  </w:abstractNum>
  <w:abstractNum w:abstractNumId="1" w15:restartNumberingAfterBreak="0">
    <w:nsid w:val="0000001A"/>
    <w:multiLevelType w:val="multilevel"/>
    <w:tmpl w:val="0000001A"/>
    <w:name w:val="WW8Num26"/>
    <w:lvl w:ilvl="0">
      <w:start w:val="1"/>
      <w:numFmt w:val="decimal"/>
      <w:lvlText w:val="%1."/>
      <w:lvlJc w:val="left"/>
      <w:pPr>
        <w:tabs>
          <w:tab w:val="num" w:pos="0"/>
        </w:tabs>
        <w:ind w:left="360" w:hanging="360"/>
      </w:pPr>
      <w:rPr>
        <w:rFonts w:ascii="Cambria" w:eastAsia="Calibri" w:hAnsi="Cambria" w:cs="Times New Roman"/>
        <w:b/>
        <w:i/>
        <w:lang w:val="en-GB"/>
      </w:rPr>
    </w:lvl>
    <w:lvl w:ilvl="1">
      <w:start w:val="1"/>
      <w:numFmt w:val="decimal"/>
      <w:lvlText w:val="%1.%2."/>
      <w:lvlJc w:val="left"/>
      <w:pPr>
        <w:tabs>
          <w:tab w:val="num" w:pos="0"/>
        </w:tabs>
        <w:ind w:left="792" w:hanging="432"/>
      </w:pPr>
      <w:rPr>
        <w:rFonts w:ascii="Cambria" w:eastAsia="Calibri" w:hAnsi="Cambria" w:cs="Times New Roman"/>
        <w:b/>
        <w:i/>
        <w:lang w:val="en-GB"/>
      </w:rPr>
    </w:lvl>
    <w:lvl w:ilvl="2">
      <w:start w:val="1"/>
      <w:numFmt w:val="decimal"/>
      <w:lvlText w:val="%1.%2.%3."/>
      <w:lvlJc w:val="left"/>
      <w:pPr>
        <w:tabs>
          <w:tab w:val="num" w:pos="0"/>
        </w:tabs>
        <w:ind w:left="1224" w:hanging="504"/>
      </w:pPr>
      <w:rPr>
        <w:rFonts w:ascii="Cambria" w:eastAsia="Calibri" w:hAnsi="Cambria" w:cs="Times New Roman"/>
        <w:b/>
        <w:i/>
        <w:lang w:val="en-GB"/>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ascii="Courier New" w:hAnsi="Courier New" w:cs="Courier New"/>
      </w:rPr>
    </w:lvl>
    <w:lvl w:ilvl="5">
      <w:start w:val="1"/>
      <w:numFmt w:val="decimal"/>
      <w:lvlText w:val="%1.%2.%3.%4.%5.%6."/>
      <w:lvlJc w:val="left"/>
      <w:pPr>
        <w:tabs>
          <w:tab w:val="num" w:pos="0"/>
        </w:tabs>
        <w:ind w:left="2736" w:hanging="936"/>
      </w:pPr>
      <w:rPr>
        <w:rFonts w:ascii="Wingdings" w:hAnsi="Wingdings" w:cs="Wingdings"/>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1F"/>
    <w:multiLevelType w:val="singleLevel"/>
    <w:tmpl w:val="0000001F"/>
    <w:name w:val="WW8Num4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22"/>
    <w:multiLevelType w:val="singleLevel"/>
    <w:tmpl w:val="00000022"/>
    <w:name w:val="WW8Num50"/>
    <w:lvl w:ilvl="0">
      <w:start w:val="1"/>
      <w:numFmt w:val="bullet"/>
      <w:lvlText w:val=""/>
      <w:lvlJc w:val="left"/>
      <w:pPr>
        <w:tabs>
          <w:tab w:val="num" w:pos="1066"/>
        </w:tabs>
        <w:ind w:left="1429" w:hanging="360"/>
      </w:pPr>
      <w:rPr>
        <w:rFonts w:ascii="Symbol" w:hAnsi="Symbol"/>
      </w:rPr>
    </w:lvl>
  </w:abstractNum>
  <w:abstractNum w:abstractNumId="4" w15:restartNumberingAfterBreak="0">
    <w:nsid w:val="00000024"/>
    <w:multiLevelType w:val="singleLevel"/>
    <w:tmpl w:val="00000024"/>
    <w:name w:val="WW8Num52"/>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25"/>
    <w:multiLevelType w:val="singleLevel"/>
    <w:tmpl w:val="00000025"/>
    <w:name w:val="WW8Num37"/>
    <w:lvl w:ilvl="0">
      <w:start w:val="1"/>
      <w:numFmt w:val="bullet"/>
      <w:lvlText w:val=""/>
      <w:lvlJc w:val="left"/>
      <w:pPr>
        <w:tabs>
          <w:tab w:val="num" w:pos="1429"/>
        </w:tabs>
        <w:ind w:left="1429" w:hanging="360"/>
      </w:pPr>
      <w:rPr>
        <w:rFonts w:ascii="Symbol" w:hAnsi="Symbol"/>
        <w:b w:val="0"/>
      </w:rPr>
    </w:lvl>
  </w:abstractNum>
  <w:abstractNum w:abstractNumId="6" w15:restartNumberingAfterBreak="0">
    <w:nsid w:val="0000002E"/>
    <w:multiLevelType w:val="multilevel"/>
    <w:tmpl w:val="80C6CC7A"/>
    <w:name w:val="WW8Num63"/>
    <w:lvl w:ilvl="0">
      <w:start w:val="1"/>
      <w:numFmt w:val="bullet"/>
      <w:lvlText w:val=""/>
      <w:lvlJc w:val="left"/>
      <w:pPr>
        <w:tabs>
          <w:tab w:val="num" w:pos="720"/>
        </w:tabs>
        <w:ind w:left="720" w:hanging="360"/>
      </w:pPr>
      <w:rPr>
        <w:rFonts w:ascii="Symbol" w:hAnsi="Symbol"/>
        <w:color w:val="auto"/>
      </w:rPr>
    </w:lvl>
    <w:lvl w:ilvl="1">
      <w:start w:val="1"/>
      <w:numFmt w:val="decimal"/>
      <w:lvlText w:val="%2."/>
      <w:lvlJc w:val="left"/>
      <w:pPr>
        <w:tabs>
          <w:tab w:val="num" w:pos="1440"/>
        </w:tabs>
        <w:ind w:left="1440" w:hanging="360"/>
      </w:pPr>
      <w:rPr>
        <w:b/>
        <w:color w:val="auto"/>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33"/>
    <w:multiLevelType w:val="singleLevel"/>
    <w:tmpl w:val="00000033"/>
    <w:name w:val="WW8Num68"/>
    <w:lvl w:ilvl="0">
      <w:numFmt w:val="bullet"/>
      <w:lvlText w:val=""/>
      <w:lvlJc w:val="left"/>
      <w:pPr>
        <w:tabs>
          <w:tab w:val="num" w:pos="0"/>
        </w:tabs>
        <w:ind w:left="0" w:firstLine="0"/>
      </w:pPr>
      <w:rPr>
        <w:rFonts w:ascii="Symbol" w:hAnsi="Symbol"/>
        <w:color w:val="auto"/>
      </w:rPr>
    </w:lvl>
  </w:abstractNum>
  <w:abstractNum w:abstractNumId="8" w15:restartNumberingAfterBreak="0">
    <w:nsid w:val="0000004D"/>
    <w:multiLevelType w:val="singleLevel"/>
    <w:tmpl w:val="0000004D"/>
    <w:name w:val="WW8Num95"/>
    <w:lvl w:ilvl="0">
      <w:start w:val="1"/>
      <w:numFmt w:val="bullet"/>
      <w:lvlText w:val=""/>
      <w:lvlJc w:val="left"/>
      <w:pPr>
        <w:tabs>
          <w:tab w:val="num" w:pos="0"/>
        </w:tabs>
        <w:ind w:left="720" w:hanging="360"/>
      </w:pPr>
      <w:rPr>
        <w:rFonts w:ascii="Symbol" w:hAnsi="Symbol"/>
      </w:rPr>
    </w:lvl>
  </w:abstractNum>
  <w:abstractNum w:abstractNumId="9" w15:restartNumberingAfterBreak="0">
    <w:nsid w:val="00000061"/>
    <w:multiLevelType w:val="singleLevel"/>
    <w:tmpl w:val="00000061"/>
    <w:name w:val="WW8Num123"/>
    <w:lvl w:ilvl="0">
      <w:start w:val="1"/>
      <w:numFmt w:val="lowerLetter"/>
      <w:lvlText w:val="%1."/>
      <w:lvlJc w:val="left"/>
      <w:pPr>
        <w:tabs>
          <w:tab w:val="num" w:pos="0"/>
        </w:tabs>
        <w:ind w:left="720" w:hanging="360"/>
      </w:pPr>
      <w:rPr>
        <w:rFonts w:ascii="Cambria" w:eastAsia="Calibri" w:hAnsi="Cambria" w:cs="Times New Roman"/>
        <w:b w:val="0"/>
        <w:i/>
      </w:rPr>
    </w:lvl>
  </w:abstractNum>
  <w:abstractNum w:abstractNumId="10" w15:restartNumberingAfterBreak="0">
    <w:nsid w:val="0000006F"/>
    <w:multiLevelType w:val="multilevel"/>
    <w:tmpl w:val="0000006F"/>
    <w:name w:val="WW8Num139"/>
    <w:lvl w:ilvl="0">
      <w:start w:val="4"/>
      <w:numFmt w:val="decimal"/>
      <w:lvlText w:val="%1."/>
      <w:lvlJc w:val="left"/>
      <w:pPr>
        <w:tabs>
          <w:tab w:val="num" w:pos="0"/>
        </w:tabs>
        <w:ind w:left="360" w:hanging="360"/>
      </w:pPr>
      <w:rPr>
        <w:rFonts w:ascii="Cambria" w:hAnsi="Cambria" w:cs="Cambria"/>
        <w:b/>
      </w:rPr>
    </w:lvl>
    <w:lvl w:ilvl="1">
      <w:start w:val="4"/>
      <w:numFmt w:val="decimal"/>
      <w:lvlText w:val="%1.%2."/>
      <w:lvlJc w:val="left"/>
      <w:pPr>
        <w:tabs>
          <w:tab w:val="num" w:pos="0"/>
        </w:tabs>
        <w:ind w:left="1080" w:hanging="720"/>
      </w:pPr>
      <w:rPr>
        <w:rFonts w:ascii="Cambria" w:hAnsi="Cambria" w:cs="Cambria"/>
        <w:b/>
      </w:rPr>
    </w:lvl>
    <w:lvl w:ilvl="2">
      <w:start w:val="1"/>
      <w:numFmt w:val="decimal"/>
      <w:lvlText w:val="%1.%2.%3."/>
      <w:lvlJc w:val="left"/>
      <w:pPr>
        <w:tabs>
          <w:tab w:val="num" w:pos="0"/>
        </w:tabs>
        <w:ind w:left="1440" w:hanging="720"/>
      </w:pPr>
      <w:rPr>
        <w:rFonts w:ascii="Cambria" w:hAnsi="Cambria" w:cs="Cambria"/>
        <w:b/>
      </w:rPr>
    </w:lvl>
    <w:lvl w:ilvl="3">
      <w:start w:val="1"/>
      <w:numFmt w:val="decimal"/>
      <w:lvlText w:val="%1.%2.%3.%4."/>
      <w:lvlJc w:val="left"/>
      <w:pPr>
        <w:tabs>
          <w:tab w:val="num" w:pos="0"/>
        </w:tabs>
        <w:ind w:left="2160" w:hanging="1080"/>
      </w:pPr>
      <w:rPr>
        <w:rFonts w:ascii="Cambria" w:hAnsi="Cambria" w:cs="Cambria"/>
        <w:b/>
      </w:rPr>
    </w:lvl>
    <w:lvl w:ilvl="4">
      <w:start w:val="1"/>
      <w:numFmt w:val="decimal"/>
      <w:lvlText w:val="%1.%2.%3.%4.%5."/>
      <w:lvlJc w:val="left"/>
      <w:pPr>
        <w:tabs>
          <w:tab w:val="num" w:pos="0"/>
        </w:tabs>
        <w:ind w:left="2520" w:hanging="1080"/>
      </w:pPr>
      <w:rPr>
        <w:rFonts w:ascii="Cambria" w:hAnsi="Cambria" w:cs="Cambria"/>
        <w:b/>
      </w:rPr>
    </w:lvl>
    <w:lvl w:ilvl="5">
      <w:start w:val="1"/>
      <w:numFmt w:val="decimal"/>
      <w:lvlText w:val="%1.%2.%3.%4.%5.%6."/>
      <w:lvlJc w:val="left"/>
      <w:pPr>
        <w:tabs>
          <w:tab w:val="num" w:pos="0"/>
        </w:tabs>
        <w:ind w:left="3240" w:hanging="1440"/>
      </w:pPr>
      <w:rPr>
        <w:rFonts w:ascii="Cambria" w:hAnsi="Cambria" w:cs="Cambria"/>
        <w:b/>
      </w:rPr>
    </w:lvl>
    <w:lvl w:ilvl="6">
      <w:start w:val="1"/>
      <w:numFmt w:val="decimal"/>
      <w:lvlText w:val="%1.%2.%3.%4.%5.%6.%7."/>
      <w:lvlJc w:val="left"/>
      <w:pPr>
        <w:tabs>
          <w:tab w:val="num" w:pos="0"/>
        </w:tabs>
        <w:ind w:left="3600" w:hanging="1440"/>
      </w:pPr>
      <w:rPr>
        <w:rFonts w:ascii="Cambria" w:hAnsi="Cambria" w:cs="Cambria"/>
        <w:b/>
      </w:rPr>
    </w:lvl>
    <w:lvl w:ilvl="7">
      <w:start w:val="1"/>
      <w:numFmt w:val="decimal"/>
      <w:lvlText w:val="%1.%2.%3.%4.%5.%6.%7.%8."/>
      <w:lvlJc w:val="left"/>
      <w:pPr>
        <w:tabs>
          <w:tab w:val="num" w:pos="0"/>
        </w:tabs>
        <w:ind w:left="4320" w:hanging="1800"/>
      </w:pPr>
      <w:rPr>
        <w:rFonts w:ascii="Cambria" w:hAnsi="Cambria" w:cs="Cambria"/>
        <w:b/>
      </w:rPr>
    </w:lvl>
    <w:lvl w:ilvl="8">
      <w:start w:val="1"/>
      <w:numFmt w:val="decimal"/>
      <w:lvlText w:val="%1.%2.%3.%4.%5.%6.%7.%8.%9."/>
      <w:lvlJc w:val="left"/>
      <w:pPr>
        <w:tabs>
          <w:tab w:val="num" w:pos="0"/>
        </w:tabs>
        <w:ind w:left="4680" w:hanging="1800"/>
      </w:pPr>
      <w:rPr>
        <w:rFonts w:ascii="Cambria" w:hAnsi="Cambria" w:cs="Cambria"/>
        <w:b/>
      </w:rPr>
    </w:lvl>
  </w:abstractNum>
  <w:abstractNum w:abstractNumId="11" w15:restartNumberingAfterBreak="0">
    <w:nsid w:val="1C55269F"/>
    <w:multiLevelType w:val="hybridMultilevel"/>
    <w:tmpl w:val="66D6902E"/>
    <w:lvl w:ilvl="0" w:tplc="993E52C2">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D97638E"/>
    <w:multiLevelType w:val="multilevel"/>
    <w:tmpl w:val="E80A583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22279B"/>
    <w:multiLevelType w:val="hybridMultilevel"/>
    <w:tmpl w:val="5EE62E22"/>
    <w:lvl w:ilvl="0" w:tplc="04150011">
      <w:start w:val="1"/>
      <w:numFmt w:val="decimal"/>
      <w:lvlText w:val="%1)"/>
      <w:lvlJc w:val="left"/>
      <w:pPr>
        <w:ind w:left="720" w:hanging="360"/>
      </w:pPr>
      <w:rPr>
        <w:rFonts w:hint="default"/>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501072B"/>
    <w:multiLevelType w:val="hybridMultilevel"/>
    <w:tmpl w:val="D9A2AB24"/>
    <w:lvl w:ilvl="0" w:tplc="13BC83CC">
      <w:start w:val="1"/>
      <w:numFmt w:val="lowerLetter"/>
      <w:lvlText w:val="%1)"/>
      <w:lvlJc w:val="left"/>
      <w:pPr>
        <w:ind w:left="1200" w:hanging="360"/>
      </w:pPr>
      <w:rPr>
        <w:rFonts w:ascii="Arial" w:hAnsi="Arial" w:cs="Aria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5" w15:restartNumberingAfterBreak="0">
    <w:nsid w:val="56262519"/>
    <w:multiLevelType w:val="multilevel"/>
    <w:tmpl w:val="34B8C972"/>
    <w:lvl w:ilvl="0">
      <w:start w:val="1"/>
      <w:numFmt w:val="decimal"/>
      <w:lvlText w:val="%1."/>
      <w:lvlJc w:val="left"/>
      <w:pPr>
        <w:ind w:left="360" w:hanging="360"/>
      </w:pPr>
      <w:rPr>
        <w:b/>
      </w:rPr>
    </w:lvl>
    <w:lvl w:ilvl="1">
      <w:start w:val="1"/>
      <w:numFmt w:val="lowerLetter"/>
      <w:lvlText w:val="%2)"/>
      <w:lvlJc w:val="left"/>
      <w:pPr>
        <w:ind w:left="4685"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3363D7D"/>
    <w:multiLevelType w:val="multilevel"/>
    <w:tmpl w:val="E8A0EE1A"/>
    <w:lvl w:ilvl="0">
      <w:start w:val="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b/>
      </w:rPr>
    </w:lvl>
    <w:lvl w:ilvl="2">
      <w:start w:val="1"/>
      <w:numFmt w:val="decimal"/>
      <w:lvlText w:val="%1.%2.%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764C1485"/>
    <w:multiLevelType w:val="hybridMultilevel"/>
    <w:tmpl w:val="C2B6716C"/>
    <w:lvl w:ilvl="0" w:tplc="8E98C824">
      <w:start w:val="1"/>
      <w:numFmt w:val="lowerLetter"/>
      <w:lvlText w:val="%1)"/>
      <w:lvlJc w:val="left"/>
      <w:pPr>
        <w:ind w:left="1429" w:hanging="360"/>
      </w:pPr>
      <w:rPr>
        <w:rFonts w:ascii="Lucida Console" w:hAnsi="Lucida Console" w:hint="default"/>
      </w:rPr>
    </w:lvl>
    <w:lvl w:ilvl="1" w:tplc="04150019" w:tentative="1">
      <w:start w:val="1"/>
      <w:numFmt w:val="lowerLetter"/>
      <w:lvlText w:val="%2."/>
      <w:lvlJc w:val="left"/>
      <w:pPr>
        <w:ind w:left="2149" w:hanging="360"/>
      </w:pPr>
    </w:lvl>
    <w:lvl w:ilvl="2" w:tplc="8E98C824">
      <w:start w:val="1"/>
      <w:numFmt w:val="lowerLetter"/>
      <w:lvlText w:val="%3)"/>
      <w:lvlJc w:val="left"/>
      <w:pPr>
        <w:ind w:left="2869" w:hanging="180"/>
      </w:pPr>
      <w:rPr>
        <w:rFonts w:ascii="Lucida Console" w:hAnsi="Lucida Console"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8" w15:restartNumberingAfterBreak="0">
    <w:nsid w:val="7B971EC4"/>
    <w:multiLevelType w:val="hybridMultilevel"/>
    <w:tmpl w:val="382E89C2"/>
    <w:lvl w:ilvl="0" w:tplc="4F4A4D92">
      <w:start w:val="1"/>
      <w:numFmt w:val="lowerLetter"/>
      <w:lvlText w:val="%1)"/>
      <w:lvlJc w:val="left"/>
      <w:pPr>
        <w:ind w:left="720" w:hanging="360"/>
      </w:pPr>
      <w:rPr>
        <w:rFonts w:ascii="Times New Roman" w:eastAsia="Times New Roman"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7"/>
  </w:num>
  <w:num w:numId="3">
    <w:abstractNumId w:val="14"/>
  </w:num>
  <w:num w:numId="4">
    <w:abstractNumId w:val="13"/>
  </w:num>
  <w:num w:numId="5">
    <w:abstractNumId w:val="3"/>
  </w:num>
  <w:num w:numId="6">
    <w:abstractNumId w:val="7"/>
  </w:num>
  <w:num w:numId="7">
    <w:abstractNumId w:val="4"/>
  </w:num>
  <w:num w:numId="8">
    <w:abstractNumId w:val="2"/>
  </w:num>
  <w:num w:numId="9">
    <w:abstractNumId w:val="6"/>
  </w:num>
  <w:num w:numId="10">
    <w:abstractNumId w:val="8"/>
  </w:num>
  <w:num w:numId="11">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71"/>
    <w:rsid w:val="00004F41"/>
    <w:rsid w:val="000132A9"/>
    <w:rsid w:val="000155B5"/>
    <w:rsid w:val="0001733B"/>
    <w:rsid w:val="00025871"/>
    <w:rsid w:val="000425F3"/>
    <w:rsid w:val="00046A88"/>
    <w:rsid w:val="00047965"/>
    <w:rsid w:val="00047E86"/>
    <w:rsid w:val="00053F99"/>
    <w:rsid w:val="0005432D"/>
    <w:rsid w:val="00054B47"/>
    <w:rsid w:val="000552AF"/>
    <w:rsid w:val="00056016"/>
    <w:rsid w:val="000629CB"/>
    <w:rsid w:val="00065B61"/>
    <w:rsid w:val="00065CF3"/>
    <w:rsid w:val="000678BB"/>
    <w:rsid w:val="000740F2"/>
    <w:rsid w:val="00085468"/>
    <w:rsid w:val="00091F5F"/>
    <w:rsid w:val="000923E4"/>
    <w:rsid w:val="00093E28"/>
    <w:rsid w:val="00095185"/>
    <w:rsid w:val="00097E1F"/>
    <w:rsid w:val="000B2AE8"/>
    <w:rsid w:val="000B5711"/>
    <w:rsid w:val="000C4D7A"/>
    <w:rsid w:val="000C5AC7"/>
    <w:rsid w:val="000C6AF1"/>
    <w:rsid w:val="000D0D40"/>
    <w:rsid w:val="000D3DD8"/>
    <w:rsid w:val="000E2427"/>
    <w:rsid w:val="000E5D73"/>
    <w:rsid w:val="000E6CDC"/>
    <w:rsid w:val="000F2F0E"/>
    <w:rsid w:val="00100946"/>
    <w:rsid w:val="001010A5"/>
    <w:rsid w:val="001026BD"/>
    <w:rsid w:val="00104931"/>
    <w:rsid w:val="00111D49"/>
    <w:rsid w:val="00127298"/>
    <w:rsid w:val="001310E3"/>
    <w:rsid w:val="00132F54"/>
    <w:rsid w:val="0015030C"/>
    <w:rsid w:val="00150570"/>
    <w:rsid w:val="00153564"/>
    <w:rsid w:val="00153B9B"/>
    <w:rsid w:val="00155253"/>
    <w:rsid w:val="001576C0"/>
    <w:rsid w:val="00163585"/>
    <w:rsid w:val="0017188B"/>
    <w:rsid w:val="001A35A6"/>
    <w:rsid w:val="001B2B68"/>
    <w:rsid w:val="001B3E36"/>
    <w:rsid w:val="001B5C96"/>
    <w:rsid w:val="001B5D51"/>
    <w:rsid w:val="001C17A3"/>
    <w:rsid w:val="001C48A6"/>
    <w:rsid w:val="001C677E"/>
    <w:rsid w:val="001F1B17"/>
    <w:rsid w:val="001F3EAB"/>
    <w:rsid w:val="0020259F"/>
    <w:rsid w:val="0020473D"/>
    <w:rsid w:val="00205511"/>
    <w:rsid w:val="00217CB5"/>
    <w:rsid w:val="00217D36"/>
    <w:rsid w:val="002219DE"/>
    <w:rsid w:val="002311FB"/>
    <w:rsid w:val="00231A62"/>
    <w:rsid w:val="00233D88"/>
    <w:rsid w:val="00236995"/>
    <w:rsid w:val="002414AA"/>
    <w:rsid w:val="002431CF"/>
    <w:rsid w:val="00244241"/>
    <w:rsid w:val="00244D83"/>
    <w:rsid w:val="00266069"/>
    <w:rsid w:val="0027175C"/>
    <w:rsid w:val="00274AA4"/>
    <w:rsid w:val="00291A5F"/>
    <w:rsid w:val="00295DA2"/>
    <w:rsid w:val="002A3AFB"/>
    <w:rsid w:val="002B332B"/>
    <w:rsid w:val="002C5BBD"/>
    <w:rsid w:val="002D1423"/>
    <w:rsid w:val="002D2659"/>
    <w:rsid w:val="002D47E7"/>
    <w:rsid w:val="002D565B"/>
    <w:rsid w:val="002D7088"/>
    <w:rsid w:val="002F5FB4"/>
    <w:rsid w:val="00311AFE"/>
    <w:rsid w:val="003140C1"/>
    <w:rsid w:val="00315234"/>
    <w:rsid w:val="0032112C"/>
    <w:rsid w:val="00322F19"/>
    <w:rsid w:val="00323A30"/>
    <w:rsid w:val="003262B6"/>
    <w:rsid w:val="00326C54"/>
    <w:rsid w:val="00332539"/>
    <w:rsid w:val="0033655A"/>
    <w:rsid w:val="00337356"/>
    <w:rsid w:val="00337783"/>
    <w:rsid w:val="00346EC6"/>
    <w:rsid w:val="003560EF"/>
    <w:rsid w:val="003626F9"/>
    <w:rsid w:val="00362730"/>
    <w:rsid w:val="00363708"/>
    <w:rsid w:val="00374C60"/>
    <w:rsid w:val="00375F93"/>
    <w:rsid w:val="003773F3"/>
    <w:rsid w:val="003804D2"/>
    <w:rsid w:val="00385305"/>
    <w:rsid w:val="00386209"/>
    <w:rsid w:val="0038708F"/>
    <w:rsid w:val="00392460"/>
    <w:rsid w:val="00393CA2"/>
    <w:rsid w:val="003963E3"/>
    <w:rsid w:val="003965D3"/>
    <w:rsid w:val="003A5B22"/>
    <w:rsid w:val="003A5EBF"/>
    <w:rsid w:val="003B19BD"/>
    <w:rsid w:val="003C5628"/>
    <w:rsid w:val="003C64E4"/>
    <w:rsid w:val="003D50B0"/>
    <w:rsid w:val="003D6CEC"/>
    <w:rsid w:val="003E4197"/>
    <w:rsid w:val="003E5217"/>
    <w:rsid w:val="003F11AB"/>
    <w:rsid w:val="003F6431"/>
    <w:rsid w:val="0040028D"/>
    <w:rsid w:val="004041BB"/>
    <w:rsid w:val="00410717"/>
    <w:rsid w:val="0041687F"/>
    <w:rsid w:val="00416F8B"/>
    <w:rsid w:val="0041797B"/>
    <w:rsid w:val="00421D12"/>
    <w:rsid w:val="0042336E"/>
    <w:rsid w:val="004242C2"/>
    <w:rsid w:val="0043476D"/>
    <w:rsid w:val="00442E71"/>
    <w:rsid w:val="004464F1"/>
    <w:rsid w:val="0045115A"/>
    <w:rsid w:val="00453399"/>
    <w:rsid w:val="00456B51"/>
    <w:rsid w:val="004602F9"/>
    <w:rsid w:val="00483FEC"/>
    <w:rsid w:val="0048606F"/>
    <w:rsid w:val="004860B6"/>
    <w:rsid w:val="00486733"/>
    <w:rsid w:val="00490408"/>
    <w:rsid w:val="00490F82"/>
    <w:rsid w:val="0049155D"/>
    <w:rsid w:val="00492673"/>
    <w:rsid w:val="004929F5"/>
    <w:rsid w:val="00493012"/>
    <w:rsid w:val="00496F17"/>
    <w:rsid w:val="004A1702"/>
    <w:rsid w:val="004A60DE"/>
    <w:rsid w:val="004B6398"/>
    <w:rsid w:val="004C3180"/>
    <w:rsid w:val="004D318E"/>
    <w:rsid w:val="004D54B2"/>
    <w:rsid w:val="004E0682"/>
    <w:rsid w:val="004E62E7"/>
    <w:rsid w:val="00500013"/>
    <w:rsid w:val="005003A9"/>
    <w:rsid w:val="0051014C"/>
    <w:rsid w:val="005168BB"/>
    <w:rsid w:val="00522355"/>
    <w:rsid w:val="005240BD"/>
    <w:rsid w:val="00526371"/>
    <w:rsid w:val="00526B09"/>
    <w:rsid w:val="00527055"/>
    <w:rsid w:val="0053273C"/>
    <w:rsid w:val="005373BA"/>
    <w:rsid w:val="00537D03"/>
    <w:rsid w:val="00550D83"/>
    <w:rsid w:val="0055508A"/>
    <w:rsid w:val="005559E2"/>
    <w:rsid w:val="00574ED6"/>
    <w:rsid w:val="00583945"/>
    <w:rsid w:val="00590C2B"/>
    <w:rsid w:val="005952D6"/>
    <w:rsid w:val="005972B5"/>
    <w:rsid w:val="005A01F5"/>
    <w:rsid w:val="005A40DE"/>
    <w:rsid w:val="005A6CF9"/>
    <w:rsid w:val="005B267A"/>
    <w:rsid w:val="005B365A"/>
    <w:rsid w:val="005B5B28"/>
    <w:rsid w:val="005C3B37"/>
    <w:rsid w:val="005D2A99"/>
    <w:rsid w:val="005E1B98"/>
    <w:rsid w:val="005E2ACD"/>
    <w:rsid w:val="005E31DF"/>
    <w:rsid w:val="0060427E"/>
    <w:rsid w:val="00625551"/>
    <w:rsid w:val="00625935"/>
    <w:rsid w:val="00631040"/>
    <w:rsid w:val="0063490F"/>
    <w:rsid w:val="00634FDC"/>
    <w:rsid w:val="00635E0D"/>
    <w:rsid w:val="0063660D"/>
    <w:rsid w:val="006415BA"/>
    <w:rsid w:val="00643035"/>
    <w:rsid w:val="0064383C"/>
    <w:rsid w:val="00643E1A"/>
    <w:rsid w:val="00645C9D"/>
    <w:rsid w:val="00645CB8"/>
    <w:rsid w:val="00645E33"/>
    <w:rsid w:val="006466C3"/>
    <w:rsid w:val="0065347E"/>
    <w:rsid w:val="0065754D"/>
    <w:rsid w:val="00657D08"/>
    <w:rsid w:val="006612CB"/>
    <w:rsid w:val="00662782"/>
    <w:rsid w:val="006629A2"/>
    <w:rsid w:val="0066434C"/>
    <w:rsid w:val="00670D33"/>
    <w:rsid w:val="00672420"/>
    <w:rsid w:val="00675FAB"/>
    <w:rsid w:val="00680267"/>
    <w:rsid w:val="00685B62"/>
    <w:rsid w:val="00695C55"/>
    <w:rsid w:val="00695DDA"/>
    <w:rsid w:val="00697E06"/>
    <w:rsid w:val="006A46B6"/>
    <w:rsid w:val="006A5361"/>
    <w:rsid w:val="006A5D3C"/>
    <w:rsid w:val="006C359B"/>
    <w:rsid w:val="006D23E7"/>
    <w:rsid w:val="006D59E2"/>
    <w:rsid w:val="006D7DF7"/>
    <w:rsid w:val="006E294E"/>
    <w:rsid w:val="006F1A06"/>
    <w:rsid w:val="006F2AEE"/>
    <w:rsid w:val="006F77C2"/>
    <w:rsid w:val="00700B2C"/>
    <w:rsid w:val="00700EA1"/>
    <w:rsid w:val="007053D3"/>
    <w:rsid w:val="0071435A"/>
    <w:rsid w:val="007259A2"/>
    <w:rsid w:val="00730CE1"/>
    <w:rsid w:val="0073371B"/>
    <w:rsid w:val="00742B8B"/>
    <w:rsid w:val="007431FF"/>
    <w:rsid w:val="00752979"/>
    <w:rsid w:val="007573DC"/>
    <w:rsid w:val="00757EC7"/>
    <w:rsid w:val="00764F6E"/>
    <w:rsid w:val="007676C0"/>
    <w:rsid w:val="00771AEE"/>
    <w:rsid w:val="00771B63"/>
    <w:rsid w:val="007757A3"/>
    <w:rsid w:val="0078322B"/>
    <w:rsid w:val="007847FE"/>
    <w:rsid w:val="00784CE5"/>
    <w:rsid w:val="00790DE8"/>
    <w:rsid w:val="00797C3E"/>
    <w:rsid w:val="007A32DC"/>
    <w:rsid w:val="007A3808"/>
    <w:rsid w:val="007A6F4D"/>
    <w:rsid w:val="007B4A8B"/>
    <w:rsid w:val="007B7F28"/>
    <w:rsid w:val="007C2A43"/>
    <w:rsid w:val="007E2BBD"/>
    <w:rsid w:val="007E4B98"/>
    <w:rsid w:val="00804662"/>
    <w:rsid w:val="0081208F"/>
    <w:rsid w:val="0081570B"/>
    <w:rsid w:val="00822AE7"/>
    <w:rsid w:val="00822FA0"/>
    <w:rsid w:val="00824070"/>
    <w:rsid w:val="00843B4B"/>
    <w:rsid w:val="00843D0E"/>
    <w:rsid w:val="00847D29"/>
    <w:rsid w:val="0085195E"/>
    <w:rsid w:val="00856687"/>
    <w:rsid w:val="00862392"/>
    <w:rsid w:val="00864634"/>
    <w:rsid w:val="008716B8"/>
    <w:rsid w:val="00871F58"/>
    <w:rsid w:val="00874231"/>
    <w:rsid w:val="00875DC3"/>
    <w:rsid w:val="008823E6"/>
    <w:rsid w:val="0088381D"/>
    <w:rsid w:val="0089050F"/>
    <w:rsid w:val="00891629"/>
    <w:rsid w:val="0089237C"/>
    <w:rsid w:val="008928B6"/>
    <w:rsid w:val="008A1083"/>
    <w:rsid w:val="008A458B"/>
    <w:rsid w:val="008A694D"/>
    <w:rsid w:val="008B0313"/>
    <w:rsid w:val="008B06CC"/>
    <w:rsid w:val="008B5E74"/>
    <w:rsid w:val="008B63B9"/>
    <w:rsid w:val="008C02E9"/>
    <w:rsid w:val="008C1F9C"/>
    <w:rsid w:val="008C612F"/>
    <w:rsid w:val="008C7421"/>
    <w:rsid w:val="008D3F16"/>
    <w:rsid w:val="008E00FD"/>
    <w:rsid w:val="008F1961"/>
    <w:rsid w:val="00900424"/>
    <w:rsid w:val="0090089F"/>
    <w:rsid w:val="00902206"/>
    <w:rsid w:val="00907EDD"/>
    <w:rsid w:val="00910D99"/>
    <w:rsid w:val="0091390E"/>
    <w:rsid w:val="00914DD5"/>
    <w:rsid w:val="009269D8"/>
    <w:rsid w:val="00933316"/>
    <w:rsid w:val="00935B2C"/>
    <w:rsid w:val="00945EF2"/>
    <w:rsid w:val="00953CF3"/>
    <w:rsid w:val="00954994"/>
    <w:rsid w:val="0095609C"/>
    <w:rsid w:val="00956CAC"/>
    <w:rsid w:val="00961311"/>
    <w:rsid w:val="0096210F"/>
    <w:rsid w:val="0096676A"/>
    <w:rsid w:val="00967E74"/>
    <w:rsid w:val="00982FFE"/>
    <w:rsid w:val="009833A1"/>
    <w:rsid w:val="00984898"/>
    <w:rsid w:val="00992EB6"/>
    <w:rsid w:val="009936B5"/>
    <w:rsid w:val="00997F09"/>
    <w:rsid w:val="009B5677"/>
    <w:rsid w:val="009C43FF"/>
    <w:rsid w:val="009C5D07"/>
    <w:rsid w:val="009D1ACA"/>
    <w:rsid w:val="009D3D2E"/>
    <w:rsid w:val="009D45A2"/>
    <w:rsid w:val="009D793C"/>
    <w:rsid w:val="009E529D"/>
    <w:rsid w:val="009E611E"/>
    <w:rsid w:val="009E61BB"/>
    <w:rsid w:val="009E7EC1"/>
    <w:rsid w:val="009F648B"/>
    <w:rsid w:val="00A02F42"/>
    <w:rsid w:val="00A06A97"/>
    <w:rsid w:val="00A06EE8"/>
    <w:rsid w:val="00A1736C"/>
    <w:rsid w:val="00A17E83"/>
    <w:rsid w:val="00A34679"/>
    <w:rsid w:val="00A373B5"/>
    <w:rsid w:val="00A4296C"/>
    <w:rsid w:val="00A51CBC"/>
    <w:rsid w:val="00A603EB"/>
    <w:rsid w:val="00A67156"/>
    <w:rsid w:val="00A67B4F"/>
    <w:rsid w:val="00A80DEE"/>
    <w:rsid w:val="00A841F7"/>
    <w:rsid w:val="00AA6187"/>
    <w:rsid w:val="00AB0D87"/>
    <w:rsid w:val="00AB62BD"/>
    <w:rsid w:val="00AC31CC"/>
    <w:rsid w:val="00AC770C"/>
    <w:rsid w:val="00AD2119"/>
    <w:rsid w:val="00AD6460"/>
    <w:rsid w:val="00AD64A2"/>
    <w:rsid w:val="00AD64B4"/>
    <w:rsid w:val="00AE0A49"/>
    <w:rsid w:val="00AE10D9"/>
    <w:rsid w:val="00AE4B0E"/>
    <w:rsid w:val="00AF012F"/>
    <w:rsid w:val="00AF178C"/>
    <w:rsid w:val="00B0584B"/>
    <w:rsid w:val="00B07E4E"/>
    <w:rsid w:val="00B10D51"/>
    <w:rsid w:val="00B1594F"/>
    <w:rsid w:val="00B25347"/>
    <w:rsid w:val="00B253FC"/>
    <w:rsid w:val="00B328F3"/>
    <w:rsid w:val="00B3396D"/>
    <w:rsid w:val="00B33B69"/>
    <w:rsid w:val="00B35C4C"/>
    <w:rsid w:val="00B429DF"/>
    <w:rsid w:val="00B518AF"/>
    <w:rsid w:val="00B54740"/>
    <w:rsid w:val="00B62843"/>
    <w:rsid w:val="00B67132"/>
    <w:rsid w:val="00B73326"/>
    <w:rsid w:val="00B73F52"/>
    <w:rsid w:val="00B74F79"/>
    <w:rsid w:val="00B75414"/>
    <w:rsid w:val="00B80C6F"/>
    <w:rsid w:val="00B83F7D"/>
    <w:rsid w:val="00B90416"/>
    <w:rsid w:val="00B9177B"/>
    <w:rsid w:val="00B94160"/>
    <w:rsid w:val="00BA7512"/>
    <w:rsid w:val="00BB05FA"/>
    <w:rsid w:val="00BB18BF"/>
    <w:rsid w:val="00BB1BD8"/>
    <w:rsid w:val="00BB608B"/>
    <w:rsid w:val="00BC18F3"/>
    <w:rsid w:val="00BC515B"/>
    <w:rsid w:val="00BD0FA6"/>
    <w:rsid w:val="00BD66E6"/>
    <w:rsid w:val="00BE04BB"/>
    <w:rsid w:val="00BE0AEC"/>
    <w:rsid w:val="00BE3234"/>
    <w:rsid w:val="00BF3A9A"/>
    <w:rsid w:val="00BF63C2"/>
    <w:rsid w:val="00C001A5"/>
    <w:rsid w:val="00C0138B"/>
    <w:rsid w:val="00C11338"/>
    <w:rsid w:val="00C13C20"/>
    <w:rsid w:val="00C15F99"/>
    <w:rsid w:val="00C253D8"/>
    <w:rsid w:val="00C25C0E"/>
    <w:rsid w:val="00C32799"/>
    <w:rsid w:val="00C340B7"/>
    <w:rsid w:val="00C44556"/>
    <w:rsid w:val="00C57EB6"/>
    <w:rsid w:val="00C61F2C"/>
    <w:rsid w:val="00C766CC"/>
    <w:rsid w:val="00C81B62"/>
    <w:rsid w:val="00C8664C"/>
    <w:rsid w:val="00C86DC1"/>
    <w:rsid w:val="00CA0004"/>
    <w:rsid w:val="00CA00E8"/>
    <w:rsid w:val="00CA07E1"/>
    <w:rsid w:val="00CA0A64"/>
    <w:rsid w:val="00CA23B0"/>
    <w:rsid w:val="00CA6506"/>
    <w:rsid w:val="00CB098B"/>
    <w:rsid w:val="00CB5B71"/>
    <w:rsid w:val="00CB79B9"/>
    <w:rsid w:val="00CC529B"/>
    <w:rsid w:val="00CD1245"/>
    <w:rsid w:val="00CE0F79"/>
    <w:rsid w:val="00CE123C"/>
    <w:rsid w:val="00CE2E56"/>
    <w:rsid w:val="00CE6A36"/>
    <w:rsid w:val="00CE6D0E"/>
    <w:rsid w:val="00CF0C5B"/>
    <w:rsid w:val="00CF12F3"/>
    <w:rsid w:val="00D019FA"/>
    <w:rsid w:val="00D07491"/>
    <w:rsid w:val="00D10A7D"/>
    <w:rsid w:val="00D11FC1"/>
    <w:rsid w:val="00D12128"/>
    <w:rsid w:val="00D15697"/>
    <w:rsid w:val="00D166BB"/>
    <w:rsid w:val="00D23517"/>
    <w:rsid w:val="00D3169C"/>
    <w:rsid w:val="00D35F37"/>
    <w:rsid w:val="00D406B9"/>
    <w:rsid w:val="00D41315"/>
    <w:rsid w:val="00D534FA"/>
    <w:rsid w:val="00D53C92"/>
    <w:rsid w:val="00D60BD9"/>
    <w:rsid w:val="00D82E19"/>
    <w:rsid w:val="00D91756"/>
    <w:rsid w:val="00D93FF3"/>
    <w:rsid w:val="00D96CA9"/>
    <w:rsid w:val="00DB2C84"/>
    <w:rsid w:val="00DB4177"/>
    <w:rsid w:val="00DC1890"/>
    <w:rsid w:val="00DC1CA2"/>
    <w:rsid w:val="00DC1F51"/>
    <w:rsid w:val="00DC5B1A"/>
    <w:rsid w:val="00DC5F30"/>
    <w:rsid w:val="00DD285E"/>
    <w:rsid w:val="00DD4168"/>
    <w:rsid w:val="00DE3A28"/>
    <w:rsid w:val="00E03304"/>
    <w:rsid w:val="00E04C6A"/>
    <w:rsid w:val="00E11010"/>
    <w:rsid w:val="00E14675"/>
    <w:rsid w:val="00E14FFC"/>
    <w:rsid w:val="00E17342"/>
    <w:rsid w:val="00E227B8"/>
    <w:rsid w:val="00E25CBF"/>
    <w:rsid w:val="00E27231"/>
    <w:rsid w:val="00E31C09"/>
    <w:rsid w:val="00E3352D"/>
    <w:rsid w:val="00E33C97"/>
    <w:rsid w:val="00E43D14"/>
    <w:rsid w:val="00E449A0"/>
    <w:rsid w:val="00E47FA8"/>
    <w:rsid w:val="00E5549C"/>
    <w:rsid w:val="00E56CF7"/>
    <w:rsid w:val="00E56E6C"/>
    <w:rsid w:val="00E67EEE"/>
    <w:rsid w:val="00E761AC"/>
    <w:rsid w:val="00E8166E"/>
    <w:rsid w:val="00E83630"/>
    <w:rsid w:val="00E8456E"/>
    <w:rsid w:val="00E87783"/>
    <w:rsid w:val="00E937DB"/>
    <w:rsid w:val="00E97EE5"/>
    <w:rsid w:val="00EA17A5"/>
    <w:rsid w:val="00EA3C2D"/>
    <w:rsid w:val="00EA5C3B"/>
    <w:rsid w:val="00EA6750"/>
    <w:rsid w:val="00EB2ADC"/>
    <w:rsid w:val="00EB3297"/>
    <w:rsid w:val="00EB6CB6"/>
    <w:rsid w:val="00EC36B7"/>
    <w:rsid w:val="00EC45E8"/>
    <w:rsid w:val="00EC51B1"/>
    <w:rsid w:val="00ED0D71"/>
    <w:rsid w:val="00ED454C"/>
    <w:rsid w:val="00EE6196"/>
    <w:rsid w:val="00EF0124"/>
    <w:rsid w:val="00EF1426"/>
    <w:rsid w:val="00F07642"/>
    <w:rsid w:val="00F11721"/>
    <w:rsid w:val="00F16871"/>
    <w:rsid w:val="00F202BE"/>
    <w:rsid w:val="00F21793"/>
    <w:rsid w:val="00F2300D"/>
    <w:rsid w:val="00F235E1"/>
    <w:rsid w:val="00F24D1C"/>
    <w:rsid w:val="00F258CA"/>
    <w:rsid w:val="00F26657"/>
    <w:rsid w:val="00F26F7E"/>
    <w:rsid w:val="00F30028"/>
    <w:rsid w:val="00F34EB0"/>
    <w:rsid w:val="00F3675B"/>
    <w:rsid w:val="00F40233"/>
    <w:rsid w:val="00F40525"/>
    <w:rsid w:val="00F41253"/>
    <w:rsid w:val="00F509BA"/>
    <w:rsid w:val="00F56B3E"/>
    <w:rsid w:val="00F6057C"/>
    <w:rsid w:val="00F6590A"/>
    <w:rsid w:val="00F728F6"/>
    <w:rsid w:val="00F80893"/>
    <w:rsid w:val="00F84C5B"/>
    <w:rsid w:val="00F86863"/>
    <w:rsid w:val="00F921AA"/>
    <w:rsid w:val="00F92E30"/>
    <w:rsid w:val="00F94E8C"/>
    <w:rsid w:val="00F95F70"/>
    <w:rsid w:val="00F96076"/>
    <w:rsid w:val="00FA6AE1"/>
    <w:rsid w:val="00FB09B5"/>
    <w:rsid w:val="00FB1C3C"/>
    <w:rsid w:val="00FB233D"/>
    <w:rsid w:val="00FB2FA0"/>
    <w:rsid w:val="00FB3CB2"/>
    <w:rsid w:val="00FB5001"/>
    <w:rsid w:val="00FC2A59"/>
    <w:rsid w:val="00FD1A97"/>
    <w:rsid w:val="00FD4628"/>
    <w:rsid w:val="00FD6A7B"/>
    <w:rsid w:val="00FE33B1"/>
    <w:rsid w:val="00FF3E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02951"/>
  <w15:chartTrackingRefBased/>
  <w15:docId w15:val="{0689D893-8CBA-48EC-B86A-601AC11E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123C"/>
    <w:pPr>
      <w:spacing w:after="0" w:line="240" w:lineRule="auto"/>
    </w:pPr>
    <w:rPr>
      <w:rFonts w:ascii="Times New Roman" w:hAnsi="Times New Roman" w:cs="Times New Roman"/>
      <w:sz w:val="24"/>
      <w:szCs w:val="24"/>
      <w:lang w:eastAsia="pl-PL"/>
    </w:rPr>
  </w:style>
  <w:style w:type="paragraph" w:styleId="Nagwek1">
    <w:name w:val="heading 1"/>
    <w:basedOn w:val="Normalny"/>
    <w:link w:val="Nagwek1Znak"/>
    <w:uiPriority w:val="9"/>
    <w:qFormat/>
    <w:rsid w:val="00047E86"/>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uiPriority w:val="9"/>
    <w:unhideWhenUsed/>
    <w:qFormat/>
    <w:rsid w:val="00065B6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42E71"/>
    <w:pPr>
      <w:spacing w:before="100" w:beforeAutospacing="1" w:after="100" w:afterAutospacing="1"/>
    </w:pPr>
    <w:rPr>
      <w:rFonts w:ascii="Calibri" w:hAnsi="Calibri"/>
      <w:sz w:val="22"/>
      <w:szCs w:val="22"/>
      <w:lang w:eastAsia="en-US"/>
    </w:rPr>
  </w:style>
  <w:style w:type="paragraph" w:styleId="Akapitzlist">
    <w:name w:val="List Paragraph"/>
    <w:aliases w:val="L1,Numerowanie,Akapit z listą5,ISCG Numerowanie,lp1,CW_Lista"/>
    <w:basedOn w:val="Normalny"/>
    <w:link w:val="AkapitzlistZnak"/>
    <w:uiPriority w:val="1"/>
    <w:qFormat/>
    <w:rsid w:val="00442E71"/>
    <w:pPr>
      <w:ind w:left="720"/>
    </w:pPr>
  </w:style>
  <w:style w:type="paragraph" w:styleId="Tekstdymka">
    <w:name w:val="Balloon Text"/>
    <w:basedOn w:val="Normalny"/>
    <w:link w:val="TekstdymkaZnak"/>
    <w:uiPriority w:val="99"/>
    <w:semiHidden/>
    <w:unhideWhenUsed/>
    <w:rsid w:val="002442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4241"/>
    <w:rPr>
      <w:rFonts w:ascii="Segoe UI" w:hAnsi="Segoe UI" w:cs="Segoe UI"/>
      <w:sz w:val="18"/>
      <w:szCs w:val="18"/>
      <w:lang w:eastAsia="pl-PL"/>
    </w:rPr>
  </w:style>
  <w:style w:type="character" w:customStyle="1" w:styleId="Nagwek1Znak">
    <w:name w:val="Nagłówek 1 Znak"/>
    <w:basedOn w:val="Domylnaczcionkaakapitu"/>
    <w:link w:val="Nagwek1"/>
    <w:uiPriority w:val="9"/>
    <w:rsid w:val="00047E86"/>
    <w:rPr>
      <w:rFonts w:ascii="Times New Roman" w:hAnsi="Times New Roman" w:cs="Times New Roman"/>
      <w:b/>
      <w:bCs/>
      <w:kern w:val="36"/>
      <w:sz w:val="48"/>
      <w:szCs w:val="48"/>
      <w:lang w:eastAsia="pl-PL"/>
    </w:rPr>
  </w:style>
  <w:style w:type="paragraph" w:customStyle="1" w:styleId="Akapitzlist2">
    <w:name w:val="Akapit z listą2"/>
    <w:basedOn w:val="Normalny"/>
    <w:rsid w:val="00BB18BF"/>
    <w:pPr>
      <w:ind w:left="720"/>
    </w:pPr>
    <w:rPr>
      <w:rFonts w:eastAsia="Times New Roman"/>
    </w:rPr>
  </w:style>
  <w:style w:type="paragraph" w:styleId="Tekstpodstawowywcity">
    <w:name w:val="Body Text Indent"/>
    <w:basedOn w:val="Normalny"/>
    <w:link w:val="TekstpodstawowywcityZnak"/>
    <w:rsid w:val="00FB09B5"/>
    <w:pPr>
      <w:spacing w:after="120" w:line="260" w:lineRule="exact"/>
      <w:ind w:left="283"/>
    </w:pPr>
    <w:rPr>
      <w:rFonts w:ascii="Tahoma" w:eastAsia="Calibri" w:hAnsi="Tahoma"/>
      <w:color w:val="1E1E1E"/>
      <w:spacing w:val="4"/>
      <w:sz w:val="18"/>
      <w:szCs w:val="22"/>
      <w:lang w:eastAsia="en-US"/>
    </w:rPr>
  </w:style>
  <w:style w:type="character" w:customStyle="1" w:styleId="TekstpodstawowywcityZnak">
    <w:name w:val="Tekst podstawowy wcięty Znak"/>
    <w:basedOn w:val="Domylnaczcionkaakapitu"/>
    <w:link w:val="Tekstpodstawowywcity"/>
    <w:rsid w:val="00FB09B5"/>
    <w:rPr>
      <w:rFonts w:ascii="Tahoma" w:eastAsia="Calibri" w:hAnsi="Tahoma" w:cs="Times New Roman"/>
      <w:color w:val="1E1E1E"/>
      <w:spacing w:val="4"/>
      <w:sz w:val="18"/>
    </w:rPr>
  </w:style>
  <w:style w:type="paragraph" w:styleId="Nagwek">
    <w:name w:val="header"/>
    <w:basedOn w:val="Normalny"/>
    <w:link w:val="NagwekZnak"/>
    <w:uiPriority w:val="99"/>
    <w:unhideWhenUsed/>
    <w:rsid w:val="00A1736C"/>
    <w:pPr>
      <w:tabs>
        <w:tab w:val="center" w:pos="4536"/>
        <w:tab w:val="right" w:pos="9072"/>
      </w:tabs>
    </w:pPr>
  </w:style>
  <w:style w:type="character" w:customStyle="1" w:styleId="NagwekZnak">
    <w:name w:val="Nagłówek Znak"/>
    <w:basedOn w:val="Domylnaczcionkaakapitu"/>
    <w:link w:val="Nagwek"/>
    <w:uiPriority w:val="99"/>
    <w:rsid w:val="00A1736C"/>
    <w:rPr>
      <w:rFonts w:ascii="Times New Roman" w:hAnsi="Times New Roman" w:cs="Times New Roman"/>
      <w:sz w:val="24"/>
      <w:szCs w:val="24"/>
      <w:lang w:eastAsia="pl-PL"/>
    </w:rPr>
  </w:style>
  <w:style w:type="paragraph" w:styleId="Stopka">
    <w:name w:val="footer"/>
    <w:basedOn w:val="Normalny"/>
    <w:link w:val="StopkaZnak"/>
    <w:uiPriority w:val="99"/>
    <w:unhideWhenUsed/>
    <w:rsid w:val="00A1736C"/>
    <w:pPr>
      <w:tabs>
        <w:tab w:val="center" w:pos="4536"/>
        <w:tab w:val="right" w:pos="9072"/>
      </w:tabs>
    </w:pPr>
  </w:style>
  <w:style w:type="character" w:customStyle="1" w:styleId="StopkaZnak">
    <w:name w:val="Stopka Znak"/>
    <w:basedOn w:val="Domylnaczcionkaakapitu"/>
    <w:link w:val="Stopka"/>
    <w:uiPriority w:val="99"/>
    <w:rsid w:val="00A1736C"/>
    <w:rPr>
      <w:rFonts w:ascii="Times New Roman" w:hAnsi="Times New Roman" w:cs="Times New Roman"/>
      <w:sz w:val="24"/>
      <w:szCs w:val="24"/>
      <w:lang w:eastAsia="pl-PL"/>
    </w:rPr>
  </w:style>
  <w:style w:type="character" w:customStyle="1" w:styleId="BezodstpwZnak">
    <w:name w:val="Bez odstępów Znak"/>
    <w:link w:val="Bezodstpw"/>
    <w:locked/>
    <w:rsid w:val="00E43D14"/>
    <w:rPr>
      <w:rFonts w:ascii="Arial" w:eastAsia="Arial" w:hAnsi="Arial" w:cs="Arial"/>
      <w:sz w:val="24"/>
      <w:szCs w:val="24"/>
      <w:lang w:eastAsia="ar-SA"/>
    </w:rPr>
  </w:style>
  <w:style w:type="paragraph" w:styleId="Bezodstpw">
    <w:name w:val="No Spacing"/>
    <w:link w:val="BezodstpwZnak"/>
    <w:uiPriority w:val="1"/>
    <w:qFormat/>
    <w:rsid w:val="00E43D14"/>
    <w:pPr>
      <w:suppressAutoHyphens/>
      <w:spacing w:after="0" w:line="240" w:lineRule="auto"/>
    </w:pPr>
    <w:rPr>
      <w:rFonts w:ascii="Arial" w:eastAsia="Arial" w:hAnsi="Arial" w:cs="Arial"/>
      <w:sz w:val="24"/>
      <w:szCs w:val="24"/>
      <w:lang w:eastAsia="ar-SA"/>
    </w:rPr>
  </w:style>
  <w:style w:type="paragraph" w:styleId="Tekstprzypisukocowego">
    <w:name w:val="endnote text"/>
    <w:basedOn w:val="Normalny"/>
    <w:link w:val="TekstprzypisukocowegoZnak"/>
    <w:uiPriority w:val="99"/>
    <w:semiHidden/>
    <w:unhideWhenUsed/>
    <w:rsid w:val="00362730"/>
    <w:rPr>
      <w:sz w:val="20"/>
      <w:szCs w:val="20"/>
    </w:rPr>
  </w:style>
  <w:style w:type="character" w:customStyle="1" w:styleId="TekstprzypisukocowegoZnak">
    <w:name w:val="Tekst przypisu końcowego Znak"/>
    <w:basedOn w:val="Domylnaczcionkaakapitu"/>
    <w:link w:val="Tekstprzypisukocowego"/>
    <w:uiPriority w:val="99"/>
    <w:semiHidden/>
    <w:rsid w:val="00362730"/>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62730"/>
    <w:rPr>
      <w:vertAlign w:val="superscript"/>
    </w:rPr>
  </w:style>
  <w:style w:type="paragraph" w:customStyle="1" w:styleId="Akapitzlist1">
    <w:name w:val="Akapit z listą1"/>
    <w:basedOn w:val="Normalny"/>
    <w:rsid w:val="00BF63C2"/>
    <w:pPr>
      <w:spacing w:after="200" w:line="276" w:lineRule="auto"/>
      <w:ind w:left="720"/>
      <w:contextualSpacing/>
    </w:pPr>
    <w:rPr>
      <w:rFonts w:ascii="Calibri" w:eastAsia="Times New Roman" w:hAnsi="Calibri"/>
      <w:sz w:val="22"/>
      <w:szCs w:val="22"/>
      <w:lang w:eastAsia="en-US"/>
    </w:rPr>
  </w:style>
  <w:style w:type="character" w:styleId="Hipercze">
    <w:name w:val="Hyperlink"/>
    <w:uiPriority w:val="99"/>
    <w:unhideWhenUsed/>
    <w:rsid w:val="00BF63C2"/>
    <w:rPr>
      <w:color w:val="0563C1"/>
      <w:u w:val="single"/>
    </w:rPr>
  </w:style>
  <w:style w:type="paragraph" w:styleId="Tekstkomentarza">
    <w:name w:val="annotation text"/>
    <w:basedOn w:val="Normalny"/>
    <w:link w:val="TekstkomentarzaZnak"/>
    <w:rsid w:val="00BF63C2"/>
    <w:rPr>
      <w:rFonts w:eastAsia="Times New Roman"/>
      <w:sz w:val="20"/>
      <w:szCs w:val="20"/>
    </w:rPr>
  </w:style>
  <w:style w:type="character" w:customStyle="1" w:styleId="TekstkomentarzaZnak">
    <w:name w:val="Tekst komentarza Znak"/>
    <w:basedOn w:val="Domylnaczcionkaakapitu"/>
    <w:link w:val="Tekstkomentarza"/>
    <w:rsid w:val="00BF63C2"/>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BF63C2"/>
    <w:rPr>
      <w:rFonts w:ascii="Calibri" w:eastAsia="Calibri" w:hAnsi="Calibri" w:cs="Calibri"/>
      <w:sz w:val="22"/>
      <w:szCs w:val="22"/>
      <w:lang w:eastAsia="en-US"/>
    </w:rPr>
  </w:style>
  <w:style w:type="character" w:customStyle="1" w:styleId="ZwykytekstZnak">
    <w:name w:val="Zwykły tekst Znak"/>
    <w:basedOn w:val="Domylnaczcionkaakapitu"/>
    <w:link w:val="Zwykytekst"/>
    <w:uiPriority w:val="99"/>
    <w:rsid w:val="00BF63C2"/>
    <w:rPr>
      <w:rFonts w:ascii="Calibri" w:eastAsia="Calibri" w:hAnsi="Calibri" w:cs="Calibri"/>
    </w:rPr>
  </w:style>
  <w:style w:type="paragraph" w:customStyle="1" w:styleId="Styl1">
    <w:name w:val="Styl1"/>
    <w:basedOn w:val="Nagwek2"/>
    <w:rsid w:val="00065B61"/>
    <w:pPr>
      <w:keepLines w:val="0"/>
      <w:spacing w:before="240" w:after="60"/>
      <w:jc w:val="both"/>
    </w:pPr>
    <w:rPr>
      <w:rFonts w:ascii="Arial" w:eastAsia="Times New Roman" w:hAnsi="Arial" w:cs="Arial"/>
      <w:b/>
      <w:iCs/>
      <w:color w:val="auto"/>
      <w:sz w:val="22"/>
      <w:szCs w:val="22"/>
    </w:rPr>
  </w:style>
  <w:style w:type="character" w:customStyle="1" w:styleId="Nagwek2Znak">
    <w:name w:val="Nagłówek 2 Znak"/>
    <w:basedOn w:val="Domylnaczcionkaakapitu"/>
    <w:link w:val="Nagwek2"/>
    <w:uiPriority w:val="9"/>
    <w:rsid w:val="00065B61"/>
    <w:rPr>
      <w:rFonts w:asciiTheme="majorHAnsi" w:eastAsiaTheme="majorEastAsia" w:hAnsiTheme="majorHAnsi" w:cstheme="majorBidi"/>
      <w:color w:val="2E74B5" w:themeColor="accent1" w:themeShade="BF"/>
      <w:sz w:val="26"/>
      <w:szCs w:val="26"/>
      <w:lang w:eastAsia="pl-PL"/>
    </w:rPr>
  </w:style>
  <w:style w:type="paragraph" w:customStyle="1" w:styleId="Akapitzlist3">
    <w:name w:val="Akapit z listą3"/>
    <w:basedOn w:val="Normalny"/>
    <w:rsid w:val="0096210F"/>
    <w:pPr>
      <w:ind w:left="720"/>
    </w:pPr>
    <w:rPr>
      <w:rFonts w:eastAsia="Times New Roman"/>
    </w:rPr>
  </w:style>
  <w:style w:type="paragraph" w:styleId="Tekstpodstawowy">
    <w:name w:val="Body Text"/>
    <w:basedOn w:val="Normalny"/>
    <w:link w:val="TekstpodstawowyZnak"/>
    <w:uiPriority w:val="99"/>
    <w:unhideWhenUsed/>
    <w:rsid w:val="00956CAC"/>
    <w:pPr>
      <w:spacing w:after="120"/>
    </w:pPr>
  </w:style>
  <w:style w:type="character" w:customStyle="1" w:styleId="TekstpodstawowyZnak">
    <w:name w:val="Tekst podstawowy Znak"/>
    <w:basedOn w:val="Domylnaczcionkaakapitu"/>
    <w:link w:val="Tekstpodstawowy"/>
    <w:uiPriority w:val="99"/>
    <w:rsid w:val="00956CAC"/>
    <w:rPr>
      <w:rFonts w:ascii="Times New Roman" w:hAnsi="Times New Roman" w:cs="Times New Roman"/>
      <w:sz w:val="24"/>
      <w:szCs w:val="24"/>
      <w:lang w:eastAsia="pl-PL"/>
    </w:rPr>
  </w:style>
  <w:style w:type="character" w:customStyle="1" w:styleId="AkapitzlistZnak">
    <w:name w:val="Akapit z listą Znak"/>
    <w:aliases w:val="L1 Znak,Numerowanie Znak,Akapit z listą5 Znak,ISCG Numerowanie Znak,lp1 Znak,CW_Lista Znak"/>
    <w:link w:val="Akapitzlist"/>
    <w:uiPriority w:val="34"/>
    <w:qFormat/>
    <w:locked/>
    <w:rsid w:val="00695DDA"/>
    <w:rPr>
      <w:rFonts w:ascii="Times New Roman" w:hAnsi="Times New Roman" w:cs="Times New Roman"/>
      <w:sz w:val="24"/>
      <w:szCs w:val="24"/>
      <w:lang w:eastAsia="pl-PL"/>
    </w:rPr>
  </w:style>
  <w:style w:type="paragraph" w:customStyle="1" w:styleId="Listapunktowana1">
    <w:name w:val="Lista punktowana1"/>
    <w:basedOn w:val="Normalny"/>
    <w:rsid w:val="00C0138B"/>
    <w:pPr>
      <w:widowControl w:val="0"/>
      <w:overflowPunct w:val="0"/>
      <w:autoSpaceDE w:val="0"/>
      <w:ind w:left="360" w:hanging="360"/>
      <w:textAlignment w:val="baseline"/>
    </w:pPr>
    <w:rPr>
      <w:rFonts w:eastAsia="Times New Roman"/>
      <w:sz w:val="26"/>
      <w:szCs w:val="20"/>
      <w:lang w:eastAsia="zh-CN"/>
    </w:rPr>
  </w:style>
  <w:style w:type="paragraph" w:customStyle="1" w:styleId="Default">
    <w:name w:val="Default"/>
    <w:rsid w:val="00386209"/>
    <w:pPr>
      <w:autoSpaceDE w:val="0"/>
      <w:autoSpaceDN w:val="0"/>
      <w:adjustRightInd w:val="0"/>
      <w:spacing w:after="0" w:line="240" w:lineRule="auto"/>
    </w:pPr>
    <w:rPr>
      <w:rFonts w:ascii="Cambria" w:hAnsi="Cambria" w:cs="Cambria"/>
      <w:color w:val="000000"/>
      <w:sz w:val="24"/>
      <w:szCs w:val="24"/>
    </w:rPr>
  </w:style>
  <w:style w:type="character" w:customStyle="1" w:styleId="size">
    <w:name w:val="size"/>
    <w:basedOn w:val="Domylnaczcionkaakapitu"/>
    <w:rsid w:val="008B5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9254">
      <w:bodyDiv w:val="1"/>
      <w:marLeft w:val="0"/>
      <w:marRight w:val="0"/>
      <w:marTop w:val="0"/>
      <w:marBottom w:val="0"/>
      <w:divBdr>
        <w:top w:val="none" w:sz="0" w:space="0" w:color="auto"/>
        <w:left w:val="none" w:sz="0" w:space="0" w:color="auto"/>
        <w:bottom w:val="none" w:sz="0" w:space="0" w:color="auto"/>
        <w:right w:val="none" w:sz="0" w:space="0" w:color="auto"/>
      </w:divBdr>
    </w:div>
    <w:div w:id="128211466">
      <w:bodyDiv w:val="1"/>
      <w:marLeft w:val="0"/>
      <w:marRight w:val="0"/>
      <w:marTop w:val="0"/>
      <w:marBottom w:val="0"/>
      <w:divBdr>
        <w:top w:val="none" w:sz="0" w:space="0" w:color="auto"/>
        <w:left w:val="none" w:sz="0" w:space="0" w:color="auto"/>
        <w:bottom w:val="none" w:sz="0" w:space="0" w:color="auto"/>
        <w:right w:val="none" w:sz="0" w:space="0" w:color="auto"/>
      </w:divBdr>
    </w:div>
    <w:div w:id="133377115">
      <w:bodyDiv w:val="1"/>
      <w:marLeft w:val="0"/>
      <w:marRight w:val="0"/>
      <w:marTop w:val="0"/>
      <w:marBottom w:val="0"/>
      <w:divBdr>
        <w:top w:val="none" w:sz="0" w:space="0" w:color="auto"/>
        <w:left w:val="none" w:sz="0" w:space="0" w:color="auto"/>
        <w:bottom w:val="none" w:sz="0" w:space="0" w:color="auto"/>
        <w:right w:val="none" w:sz="0" w:space="0" w:color="auto"/>
      </w:divBdr>
    </w:div>
    <w:div w:id="175005132">
      <w:bodyDiv w:val="1"/>
      <w:marLeft w:val="0"/>
      <w:marRight w:val="0"/>
      <w:marTop w:val="0"/>
      <w:marBottom w:val="0"/>
      <w:divBdr>
        <w:top w:val="none" w:sz="0" w:space="0" w:color="auto"/>
        <w:left w:val="none" w:sz="0" w:space="0" w:color="auto"/>
        <w:bottom w:val="none" w:sz="0" w:space="0" w:color="auto"/>
        <w:right w:val="none" w:sz="0" w:space="0" w:color="auto"/>
      </w:divBdr>
    </w:div>
    <w:div w:id="244459169">
      <w:bodyDiv w:val="1"/>
      <w:marLeft w:val="0"/>
      <w:marRight w:val="0"/>
      <w:marTop w:val="0"/>
      <w:marBottom w:val="0"/>
      <w:divBdr>
        <w:top w:val="none" w:sz="0" w:space="0" w:color="auto"/>
        <w:left w:val="none" w:sz="0" w:space="0" w:color="auto"/>
        <w:bottom w:val="none" w:sz="0" w:space="0" w:color="auto"/>
        <w:right w:val="none" w:sz="0" w:space="0" w:color="auto"/>
      </w:divBdr>
    </w:div>
    <w:div w:id="244993644">
      <w:bodyDiv w:val="1"/>
      <w:marLeft w:val="0"/>
      <w:marRight w:val="0"/>
      <w:marTop w:val="0"/>
      <w:marBottom w:val="0"/>
      <w:divBdr>
        <w:top w:val="none" w:sz="0" w:space="0" w:color="auto"/>
        <w:left w:val="none" w:sz="0" w:space="0" w:color="auto"/>
        <w:bottom w:val="none" w:sz="0" w:space="0" w:color="auto"/>
        <w:right w:val="none" w:sz="0" w:space="0" w:color="auto"/>
      </w:divBdr>
    </w:div>
    <w:div w:id="484132227">
      <w:bodyDiv w:val="1"/>
      <w:marLeft w:val="0"/>
      <w:marRight w:val="0"/>
      <w:marTop w:val="0"/>
      <w:marBottom w:val="0"/>
      <w:divBdr>
        <w:top w:val="none" w:sz="0" w:space="0" w:color="auto"/>
        <w:left w:val="none" w:sz="0" w:space="0" w:color="auto"/>
        <w:bottom w:val="none" w:sz="0" w:space="0" w:color="auto"/>
        <w:right w:val="none" w:sz="0" w:space="0" w:color="auto"/>
      </w:divBdr>
    </w:div>
    <w:div w:id="858547767">
      <w:bodyDiv w:val="1"/>
      <w:marLeft w:val="0"/>
      <w:marRight w:val="0"/>
      <w:marTop w:val="0"/>
      <w:marBottom w:val="0"/>
      <w:divBdr>
        <w:top w:val="none" w:sz="0" w:space="0" w:color="auto"/>
        <w:left w:val="none" w:sz="0" w:space="0" w:color="auto"/>
        <w:bottom w:val="none" w:sz="0" w:space="0" w:color="auto"/>
        <w:right w:val="none" w:sz="0" w:space="0" w:color="auto"/>
      </w:divBdr>
    </w:div>
    <w:div w:id="971595662">
      <w:bodyDiv w:val="1"/>
      <w:marLeft w:val="0"/>
      <w:marRight w:val="0"/>
      <w:marTop w:val="0"/>
      <w:marBottom w:val="0"/>
      <w:divBdr>
        <w:top w:val="none" w:sz="0" w:space="0" w:color="auto"/>
        <w:left w:val="none" w:sz="0" w:space="0" w:color="auto"/>
        <w:bottom w:val="none" w:sz="0" w:space="0" w:color="auto"/>
        <w:right w:val="none" w:sz="0" w:space="0" w:color="auto"/>
      </w:divBdr>
    </w:div>
    <w:div w:id="1001586880">
      <w:bodyDiv w:val="1"/>
      <w:marLeft w:val="0"/>
      <w:marRight w:val="0"/>
      <w:marTop w:val="0"/>
      <w:marBottom w:val="0"/>
      <w:divBdr>
        <w:top w:val="none" w:sz="0" w:space="0" w:color="auto"/>
        <w:left w:val="none" w:sz="0" w:space="0" w:color="auto"/>
        <w:bottom w:val="none" w:sz="0" w:space="0" w:color="auto"/>
        <w:right w:val="none" w:sz="0" w:space="0" w:color="auto"/>
      </w:divBdr>
    </w:div>
    <w:div w:id="1005741561">
      <w:bodyDiv w:val="1"/>
      <w:marLeft w:val="0"/>
      <w:marRight w:val="0"/>
      <w:marTop w:val="0"/>
      <w:marBottom w:val="0"/>
      <w:divBdr>
        <w:top w:val="none" w:sz="0" w:space="0" w:color="auto"/>
        <w:left w:val="none" w:sz="0" w:space="0" w:color="auto"/>
        <w:bottom w:val="none" w:sz="0" w:space="0" w:color="auto"/>
        <w:right w:val="none" w:sz="0" w:space="0" w:color="auto"/>
      </w:divBdr>
    </w:div>
    <w:div w:id="1127551851">
      <w:bodyDiv w:val="1"/>
      <w:marLeft w:val="0"/>
      <w:marRight w:val="0"/>
      <w:marTop w:val="0"/>
      <w:marBottom w:val="0"/>
      <w:divBdr>
        <w:top w:val="none" w:sz="0" w:space="0" w:color="auto"/>
        <w:left w:val="none" w:sz="0" w:space="0" w:color="auto"/>
        <w:bottom w:val="none" w:sz="0" w:space="0" w:color="auto"/>
        <w:right w:val="none" w:sz="0" w:space="0" w:color="auto"/>
      </w:divBdr>
    </w:div>
    <w:div w:id="1263492678">
      <w:bodyDiv w:val="1"/>
      <w:marLeft w:val="0"/>
      <w:marRight w:val="0"/>
      <w:marTop w:val="0"/>
      <w:marBottom w:val="0"/>
      <w:divBdr>
        <w:top w:val="none" w:sz="0" w:space="0" w:color="auto"/>
        <w:left w:val="none" w:sz="0" w:space="0" w:color="auto"/>
        <w:bottom w:val="none" w:sz="0" w:space="0" w:color="auto"/>
        <w:right w:val="none" w:sz="0" w:space="0" w:color="auto"/>
      </w:divBdr>
    </w:div>
    <w:div w:id="1316375357">
      <w:bodyDiv w:val="1"/>
      <w:marLeft w:val="0"/>
      <w:marRight w:val="0"/>
      <w:marTop w:val="0"/>
      <w:marBottom w:val="0"/>
      <w:divBdr>
        <w:top w:val="none" w:sz="0" w:space="0" w:color="auto"/>
        <w:left w:val="none" w:sz="0" w:space="0" w:color="auto"/>
        <w:bottom w:val="none" w:sz="0" w:space="0" w:color="auto"/>
        <w:right w:val="none" w:sz="0" w:space="0" w:color="auto"/>
      </w:divBdr>
    </w:div>
    <w:div w:id="1360862659">
      <w:bodyDiv w:val="1"/>
      <w:marLeft w:val="0"/>
      <w:marRight w:val="0"/>
      <w:marTop w:val="0"/>
      <w:marBottom w:val="0"/>
      <w:divBdr>
        <w:top w:val="none" w:sz="0" w:space="0" w:color="auto"/>
        <w:left w:val="none" w:sz="0" w:space="0" w:color="auto"/>
        <w:bottom w:val="none" w:sz="0" w:space="0" w:color="auto"/>
        <w:right w:val="none" w:sz="0" w:space="0" w:color="auto"/>
      </w:divBdr>
    </w:div>
    <w:div w:id="1424182405">
      <w:bodyDiv w:val="1"/>
      <w:marLeft w:val="0"/>
      <w:marRight w:val="0"/>
      <w:marTop w:val="0"/>
      <w:marBottom w:val="0"/>
      <w:divBdr>
        <w:top w:val="none" w:sz="0" w:space="0" w:color="auto"/>
        <w:left w:val="none" w:sz="0" w:space="0" w:color="auto"/>
        <w:bottom w:val="none" w:sz="0" w:space="0" w:color="auto"/>
        <w:right w:val="none" w:sz="0" w:space="0" w:color="auto"/>
      </w:divBdr>
    </w:div>
    <w:div w:id="1571621488">
      <w:bodyDiv w:val="1"/>
      <w:marLeft w:val="0"/>
      <w:marRight w:val="0"/>
      <w:marTop w:val="0"/>
      <w:marBottom w:val="0"/>
      <w:divBdr>
        <w:top w:val="none" w:sz="0" w:space="0" w:color="auto"/>
        <w:left w:val="none" w:sz="0" w:space="0" w:color="auto"/>
        <w:bottom w:val="none" w:sz="0" w:space="0" w:color="auto"/>
        <w:right w:val="none" w:sz="0" w:space="0" w:color="auto"/>
      </w:divBdr>
    </w:div>
    <w:div w:id="1653749864">
      <w:bodyDiv w:val="1"/>
      <w:marLeft w:val="0"/>
      <w:marRight w:val="0"/>
      <w:marTop w:val="0"/>
      <w:marBottom w:val="0"/>
      <w:divBdr>
        <w:top w:val="none" w:sz="0" w:space="0" w:color="auto"/>
        <w:left w:val="none" w:sz="0" w:space="0" w:color="auto"/>
        <w:bottom w:val="none" w:sz="0" w:space="0" w:color="auto"/>
        <w:right w:val="none" w:sz="0" w:space="0" w:color="auto"/>
      </w:divBdr>
    </w:div>
    <w:div w:id="1661957364">
      <w:bodyDiv w:val="1"/>
      <w:marLeft w:val="0"/>
      <w:marRight w:val="0"/>
      <w:marTop w:val="0"/>
      <w:marBottom w:val="0"/>
      <w:divBdr>
        <w:top w:val="none" w:sz="0" w:space="0" w:color="auto"/>
        <w:left w:val="none" w:sz="0" w:space="0" w:color="auto"/>
        <w:bottom w:val="none" w:sz="0" w:space="0" w:color="auto"/>
        <w:right w:val="none" w:sz="0" w:space="0" w:color="auto"/>
      </w:divBdr>
    </w:div>
    <w:div w:id="1675181437">
      <w:bodyDiv w:val="1"/>
      <w:marLeft w:val="0"/>
      <w:marRight w:val="0"/>
      <w:marTop w:val="0"/>
      <w:marBottom w:val="0"/>
      <w:divBdr>
        <w:top w:val="none" w:sz="0" w:space="0" w:color="auto"/>
        <w:left w:val="none" w:sz="0" w:space="0" w:color="auto"/>
        <w:bottom w:val="none" w:sz="0" w:space="0" w:color="auto"/>
        <w:right w:val="none" w:sz="0" w:space="0" w:color="auto"/>
      </w:divBdr>
    </w:div>
    <w:div w:id="1700273105">
      <w:bodyDiv w:val="1"/>
      <w:marLeft w:val="0"/>
      <w:marRight w:val="0"/>
      <w:marTop w:val="0"/>
      <w:marBottom w:val="0"/>
      <w:divBdr>
        <w:top w:val="none" w:sz="0" w:space="0" w:color="auto"/>
        <w:left w:val="none" w:sz="0" w:space="0" w:color="auto"/>
        <w:bottom w:val="none" w:sz="0" w:space="0" w:color="auto"/>
        <w:right w:val="none" w:sz="0" w:space="0" w:color="auto"/>
      </w:divBdr>
    </w:div>
    <w:div w:id="1730810017">
      <w:bodyDiv w:val="1"/>
      <w:marLeft w:val="0"/>
      <w:marRight w:val="0"/>
      <w:marTop w:val="0"/>
      <w:marBottom w:val="0"/>
      <w:divBdr>
        <w:top w:val="none" w:sz="0" w:space="0" w:color="auto"/>
        <w:left w:val="none" w:sz="0" w:space="0" w:color="auto"/>
        <w:bottom w:val="none" w:sz="0" w:space="0" w:color="auto"/>
        <w:right w:val="none" w:sz="0" w:space="0" w:color="auto"/>
      </w:divBdr>
    </w:div>
    <w:div w:id="1793285338">
      <w:bodyDiv w:val="1"/>
      <w:marLeft w:val="0"/>
      <w:marRight w:val="0"/>
      <w:marTop w:val="0"/>
      <w:marBottom w:val="0"/>
      <w:divBdr>
        <w:top w:val="none" w:sz="0" w:space="0" w:color="auto"/>
        <w:left w:val="none" w:sz="0" w:space="0" w:color="auto"/>
        <w:bottom w:val="none" w:sz="0" w:space="0" w:color="auto"/>
        <w:right w:val="none" w:sz="0" w:space="0" w:color="auto"/>
      </w:divBdr>
    </w:div>
    <w:div w:id="1936789226">
      <w:bodyDiv w:val="1"/>
      <w:marLeft w:val="0"/>
      <w:marRight w:val="0"/>
      <w:marTop w:val="0"/>
      <w:marBottom w:val="0"/>
      <w:divBdr>
        <w:top w:val="none" w:sz="0" w:space="0" w:color="auto"/>
        <w:left w:val="none" w:sz="0" w:space="0" w:color="auto"/>
        <w:bottom w:val="none" w:sz="0" w:space="0" w:color="auto"/>
        <w:right w:val="none" w:sz="0" w:space="0" w:color="auto"/>
      </w:divBdr>
    </w:div>
    <w:div w:id="2005887395">
      <w:bodyDiv w:val="1"/>
      <w:marLeft w:val="0"/>
      <w:marRight w:val="0"/>
      <w:marTop w:val="0"/>
      <w:marBottom w:val="0"/>
      <w:divBdr>
        <w:top w:val="none" w:sz="0" w:space="0" w:color="auto"/>
        <w:left w:val="none" w:sz="0" w:space="0" w:color="auto"/>
        <w:bottom w:val="none" w:sz="0" w:space="0" w:color="auto"/>
        <w:right w:val="none" w:sz="0" w:space="0" w:color="auto"/>
      </w:divBdr>
    </w:div>
    <w:div w:id="2026982083">
      <w:bodyDiv w:val="1"/>
      <w:marLeft w:val="0"/>
      <w:marRight w:val="0"/>
      <w:marTop w:val="0"/>
      <w:marBottom w:val="0"/>
      <w:divBdr>
        <w:top w:val="none" w:sz="0" w:space="0" w:color="auto"/>
        <w:left w:val="none" w:sz="0" w:space="0" w:color="auto"/>
        <w:bottom w:val="none" w:sz="0" w:space="0" w:color="auto"/>
        <w:right w:val="none" w:sz="0" w:space="0" w:color="auto"/>
      </w:divBdr>
    </w:div>
    <w:div w:id="212029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12997-4E11-423B-84D4-32574AA6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TotalTime>
  <Pages>37</Pages>
  <Words>7309</Words>
  <Characters>43858</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Błażewicz Sławomir - d02blazs</dc:creator>
  <cp:keywords/>
  <dc:description/>
  <cp:lastModifiedBy>I.Jasińska</cp:lastModifiedBy>
  <cp:revision>86</cp:revision>
  <cp:lastPrinted>2020-12-04T14:31:00Z</cp:lastPrinted>
  <dcterms:created xsi:type="dcterms:W3CDTF">2020-11-28T13:31:00Z</dcterms:created>
  <dcterms:modified xsi:type="dcterms:W3CDTF">2020-12-07T08:00:00Z</dcterms:modified>
</cp:coreProperties>
</file>