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FORMULARZ KONSULTACYJNY</w:t>
      </w: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uwagi, opinie, wnioski (wpis lub pieczątka podmiotu) lub imię i nazwisko osoby fizycznej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 (adres korespondencyjny, tel.,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e-mail) lub adres  zamieszkania osoby fizycznej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Projekt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sprawie przyjęcia rocznego programu współpracy na 2019 r. Gminy Olecko z organizacjami pozarządowymi oraz innymi podmiotami prowadzącymi działalność pożytku publicznego.</w:t>
            </w:r>
          </w:p>
          <w:p w:rsidR="00A8485E" w:rsidRDefault="00A8485E" w:rsidP="00F14B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osobowych* dla potrzeb niezbędnych do realizacji procesu konsultacji społecznych oraz  zapoznałe</w:t>
            </w:r>
            <w:r>
              <w:rPr>
                <w:rFonts w:ascii="ArialMT" w:hAnsi="ArialMT" w:cs="ArialMT"/>
                <w:sz w:val="18"/>
                <w:szCs w:val="18"/>
              </w:rPr>
              <w:t>m/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am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 się z klauzulą informacyj</w:t>
            </w:r>
            <w:bookmarkStart w:id="0" w:name="_GoBack"/>
            <w:bookmarkEnd w:id="0"/>
            <w:r>
              <w:rPr>
                <w:rFonts w:ascii="ArialMT" w:hAnsi="ArialMT" w:cs="ArialMT"/>
                <w:sz w:val="18"/>
                <w:szCs w:val="18"/>
              </w:rPr>
              <w:t>ną</w:t>
            </w: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8485E" w:rsidTr="00F14B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E" w:rsidRDefault="00A8485E" w:rsidP="00F14B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A8485E" w:rsidRPr="00163552" w:rsidRDefault="00A8485E" w:rsidP="00A8485E">
      <w:pPr>
        <w:pStyle w:val="NormalnyWeb"/>
        <w:spacing w:before="0" w:beforeAutospacing="0" w:after="0" w:afterAutospacing="0"/>
        <w:rPr>
          <w:rStyle w:val="Pogrubienie"/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Calibri" w:hAnsi="Calibri"/>
          <w:sz w:val="18"/>
          <w:szCs w:val="18"/>
        </w:rPr>
        <w:t>*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KLAUZULA INFORMACYJNA 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lastRenderedPageBreak/>
        <w:t>takich danych oraz uchylenia dyrektywy 95/46/WE (ogólne rozporządzenie o ochronie danych, dalej: RODO) informujemy, iż na podstawie art. 13</w:t>
      </w:r>
      <w:r w:rsidRPr="00163552">
        <w:rPr>
          <w:rFonts w:ascii="Arial Narrow" w:eastAsia="Arial Unicode MS" w:hAnsi="Arial Narrow" w:cs="Arial Unicode MS"/>
          <w:color w:val="FF0000"/>
          <w:sz w:val="18"/>
          <w:szCs w:val="18"/>
        </w:rPr>
        <w:t xml:space="preserve">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i 14 RODO od dnia 25 maja 2018 r. będą Pani/Panu przysługiwały określone poniżej prawa związane z przetwarzaniem Pani/Pana danych osobowych przez Gminę Olecko.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1. Administratorem Pani/Pana danych osobowych jest: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</w:rPr>
        <w:t>Burmistrz Olecka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</w:rPr>
        <w:t>z siedzibą przy Placu Wolności 3, 19-400 Olecko,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  <w:lang w:val="en-US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>(</w:t>
      </w:r>
      <w:proofErr w:type="spellStart"/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>nr</w:t>
      </w:r>
      <w:proofErr w:type="spellEnd"/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 xml:space="preserve"> tel.: 87 520-21-68, </w:t>
      </w:r>
      <w:proofErr w:type="spellStart"/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>adres</w:t>
      </w:r>
      <w:proofErr w:type="spellEnd"/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 xml:space="preserve"> e-mail: </w:t>
      </w:r>
      <w:hyperlink r:id="rId5" w:history="1">
        <w:r w:rsidRPr="00163552">
          <w:rPr>
            <w:rStyle w:val="Hipercze"/>
            <w:rFonts w:ascii="Arial Narrow" w:eastAsia="Arial Unicode MS" w:hAnsi="Arial Narrow" w:cs="Arial Unicode MS"/>
            <w:b/>
            <w:sz w:val="18"/>
            <w:szCs w:val="18"/>
            <w:lang w:val="en-US"/>
          </w:rPr>
          <w:t>um@um.olecko.pl</w:t>
        </w:r>
      </w:hyperlink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 xml:space="preserve"> ).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  <w:lang w:val="en-US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2. Administrator powołał Inspektora Ochrony Danych, z którym można skontaktować się pod numerem telefonu: 87 520 09 68 lub adresem e-mail: </w:t>
      </w:r>
      <w:hyperlink r:id="rId6" w:history="1">
        <w:r w:rsidRPr="00163552">
          <w:rPr>
            <w:rStyle w:val="Hipercze"/>
            <w:rFonts w:ascii="Arial Narrow" w:eastAsia="Arial Unicode MS" w:hAnsi="Arial Narrow" w:cs="Arial Unicode MS"/>
            <w:sz w:val="18"/>
            <w:szCs w:val="18"/>
          </w:rPr>
          <w:t>iod@olecko.eu</w:t>
        </w:r>
      </w:hyperlink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3.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Burmistrz Olecka może przetwarzać Pani/Pana dane osobowe na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 potrzeby niezbędne do realizacji procesu konsultacji społecznych. 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4. W związku z przetwarzaniem danych w celach wskazanych w pkt 3, Pani/Pana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dane osobowe mogą być udostępniane innym odbiorcom lub kategoriom odbiorców danych osobowych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. Odbiorcami Pani/Pana danych osobowych mogą być tylko podmioty uprawnione do odbioru Pani/Pana danych w oparciu o powszechnie obowiązujące przepisy prawa. 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Odbiorcami Pani/Pana danych osobowych mogą być: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- podmioty obsługujące nasze systemy teleinformatyczne oraz udostępniające nam narzędzia teleinformatyczne;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 xml:space="preserve">- 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podmioty świadczące nam usługi doradcze, konsultacyjne, pomoc prawną;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br/>
        <w:t>- podmioty prowadzące usługę pocztową;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inne podmioty uprawnione do odbioru Pani/Pana danych, w uzasadnionych przypadkach i na podstawie odpowiednich przepisów prawa.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5.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Pani/Pana dane osobowe będą przetwarzane </w:t>
      </w:r>
      <w:r w:rsidRPr="00163552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w ramach dokumentacji prowadzonej w formie papierowej i elektronicznej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na podstawie przepisów prawa, przez okres niezbędny do realizacji celów przetwarzania wskazanych w pkt 3, lecz nie krócej niż okres wskazany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przepisach o archiwizacji. Oznacza to, że dane osobowe mogą zostać zniszczone po upływie od 5 do 50 lat, zależnie od kategorii archiwalnej danej sprawy.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6.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W związku z przetwarzaniem przez Burmistrza Olecka, Pani/Pana danych osobowych,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z wyjątkami zastrzeżonymi przepisami prawa,</w:t>
      </w:r>
      <w:r w:rsidRPr="00163552">
        <w:rPr>
          <w:rFonts w:ascii="Arial Narrow" w:eastAsia="Arial Unicode MS" w:hAnsi="Arial Narrow" w:cs="Arial Unicode MS"/>
          <w:color w:val="505960"/>
          <w:sz w:val="18"/>
          <w:szCs w:val="18"/>
        </w:rPr>
        <w:t xml:space="preserve">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przysługuje Pani/Panu prawo do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: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sprostowania danych, na podstawie art. 16 RODO;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usunięcia danych, na podstawie art. 17 RODO, przetwarzanych na podstawie Pani/Pana zgody; w pozostałych przypadkach, w których przetwarza się dane osobowe na podstawie przepisów prawa, dane mogą być usunięte po zakończeniu okresu archiwizacji;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ograniczenia przetwarzania danych, na podstawie art. 18 RODO;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- wniesienia sprzeciwu wobec przetwarzania danych, na podstawie art. 21 RODO, z zastrzeżeniem, że nie dotyczy to przypadków,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których Burmistrz Olecka posiada uprawnienie do przetwarzania danych na podstawie przepisów prawa.</w:t>
      </w:r>
    </w:p>
    <w:p w:rsidR="00A8485E" w:rsidRPr="00163552" w:rsidRDefault="00A8485E" w:rsidP="00A8485E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  <w:shd w:val="clear" w:color="auto" w:fill="FFFFFF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7.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Przetwarzanie Pani/Pana danych nie będzie odbywać się w sposób zautomatyzowany ani profilowany.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8. W przypadku uznania, iż przetwarzanie przez Gminę Olecko/Burmistrza Olecka Pani/Pana danych osobowych narusza przepisy RODO,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przysługuje Pani/Panu prawo do wniesienia skargi do Prezesa Urzędu Ochrony Danych Osobowych </w:t>
      </w:r>
      <w:r w:rsidRPr="00163552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(ul. Stawki 2, 00-193 Warszawa).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 </w:t>
      </w:r>
    </w:p>
    <w:p w:rsidR="00A8485E" w:rsidRPr="00163552" w:rsidRDefault="00A8485E" w:rsidP="00A8485E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  <w:t xml:space="preserve">    Burmistrz Olecka   </w:t>
      </w:r>
    </w:p>
    <w:p w:rsidR="00A8485E" w:rsidRPr="00163552" w:rsidRDefault="00A8485E" w:rsidP="00A8485E">
      <w:pPr>
        <w:rPr>
          <w:rFonts w:ascii="Arial Narrow" w:eastAsia="Arial Unicode MS" w:hAnsi="Arial Narrow" w:cs="Arial Unicode MS"/>
          <w:sz w:val="18"/>
          <w:szCs w:val="18"/>
        </w:rPr>
      </w:pPr>
    </w:p>
    <w:p w:rsidR="00A8485E" w:rsidRPr="00163552" w:rsidRDefault="00A8485E" w:rsidP="00A8485E">
      <w:pPr>
        <w:rPr>
          <w:rFonts w:ascii="Arial Narrow" w:eastAsia="Arial Unicode MS" w:hAnsi="Arial Narrow" w:cs="Arial Unicode MS"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Dziękujemy za zgłoszenie uwag, opinii i wniosków !</w:t>
      </w: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 prosimy wysyłać   pocztą, elektronicznie lub składać w sekretariacie Urzędu Miejskiego w Olecku, Plac Wolności 3, 19-400 Olecko, pok. Nr 12 (sekretariat)</w:t>
      </w: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</w:p>
    <w:p w:rsidR="00A8485E" w:rsidRDefault="00A8485E" w:rsidP="00A848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Formularze przyjmowane są w terminie wyznaczonym na konsultacje, tj. od 11  do 25 października   2018.r.</w:t>
      </w:r>
    </w:p>
    <w:p w:rsidR="00A8485E" w:rsidRDefault="00A8485E" w:rsidP="00A848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485E" w:rsidRPr="00E57632" w:rsidRDefault="00A8485E" w:rsidP="00A8485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</w:p>
    <w:p w:rsidR="005D03EA" w:rsidRDefault="005D03EA"/>
    <w:sectPr w:rsidR="005D03EA" w:rsidSect="00DC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E"/>
    <w:rsid w:val="005D03EA"/>
    <w:rsid w:val="00A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48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84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48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84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olecko.eu" TargetMode="External"/><Relationship Id="rId5" Type="http://schemas.openxmlformats.org/officeDocument/2006/relationships/hyperlink" Target="mailto:um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dcterms:created xsi:type="dcterms:W3CDTF">2018-10-03T06:43:00Z</dcterms:created>
  <dcterms:modified xsi:type="dcterms:W3CDTF">2018-10-03T06:44:00Z</dcterms:modified>
</cp:coreProperties>
</file>